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D030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Η μέτρηση της δραστικότητας των περισσότερων λυσοσωμιακών ενζύμων γίνεται στο πλάσμα ή και στα λευκοκύτταρα, τα οποία απομονώνονται στο εργαστήριο.</w:t>
      </w:r>
    </w:p>
    <w:p w14:paraId="327ABC3F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b/>
          <w:sz w:val="24"/>
          <w:szCs w:val="24"/>
          <w:u w:val="single"/>
          <w:lang w:val="el-GR"/>
        </w:rPr>
      </w:pPr>
      <w:r w:rsidRPr="00EA0694">
        <w:rPr>
          <w:rFonts w:asciiTheme="minorBidi" w:hAnsiTheme="minorBidi"/>
          <w:b/>
          <w:sz w:val="24"/>
          <w:szCs w:val="24"/>
          <w:u w:val="single"/>
          <w:lang w:val="el-GR"/>
        </w:rPr>
        <w:t>ΔΕΙΓΜΑ</w:t>
      </w:r>
    </w:p>
    <w:p w14:paraId="29948BA3" w14:textId="2036A775" w:rsidR="00A21BAA" w:rsidRPr="00EA0694" w:rsidRDefault="00B80BD8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>
        <w:rPr>
          <w:rFonts w:asciiTheme="minorBidi" w:hAnsiTheme="minorBidi"/>
          <w:sz w:val="24"/>
          <w:szCs w:val="24"/>
          <w:lang w:val="el-GR"/>
        </w:rPr>
        <w:t xml:space="preserve">Ολικό αίμα 10 </w:t>
      </w:r>
      <w:r w:rsidR="00A21BAA" w:rsidRPr="00EA0694">
        <w:rPr>
          <w:rFonts w:asciiTheme="minorBidi" w:hAnsiTheme="minorBidi"/>
          <w:sz w:val="24"/>
          <w:szCs w:val="24"/>
          <w:lang w:val="el-GR"/>
        </w:rPr>
        <w:t>cc σε καλά ηπαρινισμένη σύριγγα. Ηπαρινίζουμε με περίπου 2</w:t>
      </w:r>
      <w:r w:rsidR="00A21BAA" w:rsidRPr="00EA0694">
        <w:rPr>
          <w:rFonts w:asciiTheme="minorBidi" w:hAnsiTheme="minorBidi"/>
          <w:sz w:val="24"/>
          <w:szCs w:val="24"/>
          <w:lang w:val="en-US"/>
        </w:rPr>
        <w:t>cc</w:t>
      </w:r>
      <w:r w:rsidR="00A21BAA" w:rsidRPr="00EA0694">
        <w:rPr>
          <w:rFonts w:asciiTheme="minorBidi" w:hAnsiTheme="minorBidi"/>
          <w:sz w:val="24"/>
          <w:szCs w:val="24"/>
          <w:lang w:val="el-GR"/>
        </w:rPr>
        <w:t xml:space="preserve"> ηπαρίνη, μία  σύριγγα των 10</w:t>
      </w:r>
      <w:r w:rsidR="00A21BAA" w:rsidRPr="00EA0694">
        <w:rPr>
          <w:rFonts w:asciiTheme="minorBidi" w:hAnsiTheme="minorBidi"/>
          <w:sz w:val="24"/>
          <w:szCs w:val="24"/>
          <w:lang w:val="en-US"/>
        </w:rPr>
        <w:t>cc</w:t>
      </w:r>
      <w:r w:rsidR="00A21BAA" w:rsidRPr="00EA0694">
        <w:rPr>
          <w:rFonts w:asciiTheme="minorBidi" w:hAnsiTheme="minorBidi"/>
          <w:sz w:val="24"/>
          <w:szCs w:val="24"/>
          <w:lang w:val="el-GR"/>
        </w:rPr>
        <w:t xml:space="preserve"> ανεβοκατεβάζοντας το έμβολο με αργές κινήσεις ώστε να διαβραχούν καλά τα τοιχώματα. Αδειάζουμε την ηπαρίνη, βάζουμε νέα βελόνα και κάνουμε την αιμοληψία.</w:t>
      </w:r>
    </w:p>
    <w:p w14:paraId="42BDC262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 xml:space="preserve">Μεταγγίζουμε σε σωληνάριο (π.χ. σωληνάριο για ΕΝΥ) που δεν περιέχει κανενός είδους συντηρητικό ή αντιπηκτικό ή επίστρωση αντιπηκτικού ή </w:t>
      </w:r>
      <w:r w:rsidRPr="00EA0694">
        <w:rPr>
          <w:rFonts w:asciiTheme="minorBidi" w:hAnsiTheme="minorBidi"/>
          <w:sz w:val="24"/>
          <w:szCs w:val="24"/>
          <w:lang w:val="en-US"/>
        </w:rPr>
        <w:t>gel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ή μπιλάκια.</w:t>
      </w:r>
    </w:p>
    <w:p w14:paraId="04D6FF19" w14:textId="76D98C11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b/>
          <w:sz w:val="24"/>
          <w:szCs w:val="24"/>
          <w:lang w:val="el-GR"/>
        </w:rPr>
        <w:t>ΑΜΕΣΗ ΜΕΤΑΦΟΡΑ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στο Εργαστήριο στους 4</w:t>
      </w:r>
      <w:r w:rsidRPr="00EA0694">
        <w:rPr>
          <w:rFonts w:asciiTheme="minorBidi" w:hAnsiTheme="minorBidi"/>
          <w:sz w:val="24"/>
          <w:szCs w:val="24"/>
          <w:vertAlign w:val="superscript"/>
          <w:lang w:val="el-GR"/>
        </w:rPr>
        <w:t>ο</w:t>
      </w:r>
      <w:r w:rsidRPr="00EA0694">
        <w:rPr>
          <w:rFonts w:asciiTheme="minorBidi" w:hAnsiTheme="minorBidi"/>
          <w:sz w:val="24"/>
          <w:szCs w:val="24"/>
          <w:lang w:val="en-US"/>
        </w:rPr>
        <w:t>C</w:t>
      </w:r>
      <w:r w:rsidRPr="00EA0694">
        <w:rPr>
          <w:rFonts w:asciiTheme="minorBidi" w:hAnsiTheme="minorBidi"/>
          <w:sz w:val="24"/>
          <w:szCs w:val="24"/>
          <w:lang w:val="el-GR"/>
        </w:rPr>
        <w:t>. Αν αυτό δεν είναι εφικτό, το δείγμα συντηρείται και αποστέλλεται στους 4</w:t>
      </w:r>
      <w:r w:rsidRPr="00EA0694">
        <w:rPr>
          <w:rFonts w:asciiTheme="minorBidi" w:hAnsiTheme="minorBidi"/>
          <w:sz w:val="24"/>
          <w:szCs w:val="24"/>
          <w:vertAlign w:val="superscript"/>
          <w:lang w:val="el-GR"/>
        </w:rPr>
        <w:t>ο</w:t>
      </w:r>
      <w:r w:rsidRPr="00EA0694">
        <w:rPr>
          <w:rFonts w:asciiTheme="minorBidi" w:hAnsiTheme="minorBidi"/>
          <w:sz w:val="24"/>
          <w:szCs w:val="24"/>
          <w:lang w:val="en-US"/>
        </w:rPr>
        <w:t>C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με ταχυμεταφορά (</w:t>
      </w:r>
      <w:r w:rsidRPr="00EA0694">
        <w:rPr>
          <w:rFonts w:asciiTheme="minorBidi" w:hAnsiTheme="minorBidi"/>
          <w:sz w:val="24"/>
          <w:szCs w:val="24"/>
          <w:lang w:val="en-US"/>
        </w:rPr>
        <w:t>courier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), αυστηρά μέχρι την επομένη στις 10.00 π.μ. </w:t>
      </w:r>
    </w:p>
    <w:p w14:paraId="47051F39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Στην μεταφορά λαμβάνεται πρόνοια για την αποφυγή επιμόλυνσης του δείγματος.</w:t>
      </w:r>
    </w:p>
    <w:p w14:paraId="2A8BAFF1" w14:textId="4279ECEE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Αν αποσταλεί με παγοκύστεις αποφεύγεται η άμεση επαφή (τυλίγουμε το δείγμα με λίγο βαμβάκι ή γάζα, ή τοποθετείται σε χάρτινο κουτί) ώστε να μην καταψυχθεί  και οι παγοκύστεις με το δείγμα μπαίνουν σε φελιζόλ κουτί.</w:t>
      </w:r>
    </w:p>
    <w:p w14:paraId="4BE9690C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b/>
          <w:sz w:val="24"/>
          <w:szCs w:val="24"/>
          <w:u w:val="single"/>
          <w:lang w:val="el-GR"/>
        </w:rPr>
        <w:t>ΧΡΟΝΟΣ ΛΗΨΗΣ</w:t>
      </w:r>
      <w:r w:rsidRPr="00EA0694">
        <w:rPr>
          <w:rFonts w:asciiTheme="minorBidi" w:hAnsiTheme="minorBidi"/>
          <w:b/>
          <w:sz w:val="24"/>
          <w:szCs w:val="24"/>
          <w:lang w:val="el-GR"/>
        </w:rPr>
        <w:t xml:space="preserve"> :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 Πρωί, πριν τη λήψη τροφής (δείγμα νηστείας).</w:t>
      </w:r>
    </w:p>
    <w:p w14:paraId="546FC98D" w14:textId="28222F36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 xml:space="preserve">Για την μέτρηση της δραστικότητας ενζύμων όπως η σιαλιδάση, για την δοκιμασία Φιλιπίνης καθώς και για την περίπτωση όπου ο ασθενής έχει μεταγγισθεί χρησιμοποιούνται καλλιέργειες ινοβλαστών δέρματος. Αυτές αναπτύσσονται στο εργαστήριο από βιοψίες δέρματος. Η λήψη βιοψίας γίνεται μετά από συνεννόηση με το εργαστήριο. </w:t>
      </w:r>
    </w:p>
    <w:p w14:paraId="5F93F80B" w14:textId="027463F0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b/>
          <w:sz w:val="24"/>
          <w:szCs w:val="24"/>
          <w:u w:val="single"/>
          <w:lang w:val="el-GR"/>
        </w:rPr>
      </w:pPr>
      <w:r w:rsidRPr="00EA0694">
        <w:rPr>
          <w:rFonts w:asciiTheme="minorBidi" w:hAnsiTheme="minorBidi"/>
          <w:b/>
          <w:sz w:val="24"/>
          <w:szCs w:val="24"/>
          <w:u w:val="single"/>
          <w:lang w:val="el-GR"/>
        </w:rPr>
        <w:t>ΜΕΤΡΗΣΗ ΤΗΣ ΔΡΑΣΤΙΚΟΤΗΤΑΣ ΤΗΣ ΟΞΙΝΗΣ ΜΑΛΤΑΣΗΣ (ν</w:t>
      </w:r>
      <w:r w:rsidR="00E61042">
        <w:rPr>
          <w:rFonts w:asciiTheme="minorBidi" w:hAnsiTheme="minorBidi"/>
          <w:b/>
          <w:sz w:val="24"/>
          <w:szCs w:val="24"/>
          <w:u w:val="single"/>
          <w:lang w:val="el-GR"/>
        </w:rPr>
        <w:t>όσος</w:t>
      </w:r>
      <w:r w:rsidRPr="00EA0694">
        <w:rPr>
          <w:rFonts w:asciiTheme="minorBidi" w:hAnsiTheme="minorBidi"/>
          <w:b/>
          <w:sz w:val="24"/>
          <w:szCs w:val="24"/>
          <w:u w:val="single"/>
          <w:lang w:val="el-GR"/>
        </w:rPr>
        <w:t xml:space="preserve"> </w:t>
      </w:r>
      <w:r w:rsidRPr="00EA0694">
        <w:rPr>
          <w:rFonts w:asciiTheme="minorBidi" w:hAnsiTheme="minorBidi"/>
          <w:b/>
          <w:sz w:val="24"/>
          <w:szCs w:val="24"/>
          <w:u w:val="single"/>
          <w:lang w:val="en-US"/>
        </w:rPr>
        <w:t>Pompe</w:t>
      </w:r>
      <w:r w:rsidRPr="00EA0694">
        <w:rPr>
          <w:rFonts w:asciiTheme="minorBidi" w:hAnsiTheme="minorBidi"/>
          <w:b/>
          <w:sz w:val="24"/>
          <w:szCs w:val="24"/>
          <w:u w:val="single"/>
          <w:lang w:val="el-GR"/>
        </w:rPr>
        <w:t>)</w:t>
      </w:r>
    </w:p>
    <w:p w14:paraId="69962722" w14:textId="1FDCD269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Χρειάζονται περίπου 4</w:t>
      </w:r>
      <w:r w:rsidRPr="00EA0694">
        <w:rPr>
          <w:rFonts w:asciiTheme="minorBidi" w:hAnsiTheme="minorBidi"/>
          <w:sz w:val="24"/>
          <w:szCs w:val="24"/>
          <w:lang w:val="en-US"/>
        </w:rPr>
        <w:t>cc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ηπαρινισμένου αίματος.</w:t>
      </w:r>
      <w:r w:rsidR="00E23CB1">
        <w:rPr>
          <w:rFonts w:asciiTheme="minorBidi" w:hAnsiTheme="minorBidi"/>
          <w:sz w:val="24"/>
          <w:szCs w:val="24"/>
          <w:lang w:val="el-GR"/>
        </w:rPr>
        <w:t xml:space="preserve"> </w:t>
      </w:r>
      <w:r w:rsidRPr="00EA0694">
        <w:rPr>
          <w:rFonts w:asciiTheme="minorBidi" w:hAnsiTheme="minorBidi"/>
          <w:sz w:val="24"/>
          <w:szCs w:val="24"/>
          <w:lang w:val="el-GR"/>
        </w:rPr>
        <w:t>Οι συνθήκες και οι προϋποθέσεις είναι οι ίδιες που αναφέρονται στις οδηγίες λήψης δείγματος για μέτρηση της δραστικότητας λυσοσωμιακών ενζύμων.</w:t>
      </w:r>
    </w:p>
    <w:p w14:paraId="40683638" w14:textId="3D2043B4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 xml:space="preserve">Δεν χρειάζεται ειδικό ραντεβού αλλά το δείγμα πρέπει να φθάνει στο εργαστήριο από Δευτέρα – Πέμπτη και έως τις 11π.μ. </w:t>
      </w:r>
    </w:p>
    <w:p w14:paraId="78F4C746" w14:textId="7FB69E48" w:rsidR="00EA0694" w:rsidRDefault="00EA0694" w:rsidP="00E23CB1">
      <w:pPr>
        <w:spacing w:after="120" w:line="288" w:lineRule="auto"/>
        <w:rPr>
          <w:rFonts w:asciiTheme="minorBidi" w:hAnsiTheme="minorBidi"/>
          <w:sz w:val="24"/>
          <w:szCs w:val="24"/>
          <w:lang w:val="el-GR"/>
        </w:rPr>
      </w:pPr>
      <w:r>
        <w:rPr>
          <w:rFonts w:asciiTheme="minorBidi" w:hAnsiTheme="minorBidi"/>
          <w:sz w:val="24"/>
          <w:szCs w:val="24"/>
          <w:lang w:val="el-GR"/>
        </w:rPr>
        <w:br w:type="page"/>
      </w:r>
    </w:p>
    <w:p w14:paraId="1BE329EB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</w:p>
    <w:p w14:paraId="618DCCD4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b/>
          <w:sz w:val="24"/>
          <w:szCs w:val="24"/>
          <w:u w:val="single"/>
          <w:lang w:val="el-GR"/>
        </w:rPr>
      </w:pPr>
      <w:r w:rsidRPr="00EA0694">
        <w:rPr>
          <w:rFonts w:asciiTheme="minorBidi" w:hAnsiTheme="minorBidi"/>
          <w:b/>
          <w:sz w:val="24"/>
          <w:szCs w:val="24"/>
          <w:u w:val="single"/>
          <w:lang w:val="el-GR"/>
        </w:rPr>
        <w:t>ΠΡΟΣΟΧΗ</w:t>
      </w:r>
    </w:p>
    <w:p w14:paraId="17F7B95C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 xml:space="preserve">Δεν χρησιμοποιείται </w:t>
      </w:r>
      <w:r w:rsidRPr="00EA0694">
        <w:rPr>
          <w:rFonts w:asciiTheme="minorBidi" w:hAnsiTheme="minorBidi"/>
          <w:b/>
          <w:sz w:val="24"/>
          <w:szCs w:val="24"/>
          <w:lang w:val="el-GR"/>
        </w:rPr>
        <w:t>ΠΟΤΕ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άλλο αντιπηκτικό εκτός από ηπαρίνη (</w:t>
      </w:r>
      <w:r w:rsidRPr="00EA0694">
        <w:rPr>
          <w:rFonts w:asciiTheme="minorBidi" w:hAnsiTheme="minorBidi"/>
          <w:sz w:val="24"/>
          <w:szCs w:val="24"/>
          <w:lang w:val="en-US"/>
        </w:rPr>
        <w:t>Heparin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</w:t>
      </w:r>
      <w:r w:rsidRPr="00EA0694">
        <w:rPr>
          <w:rFonts w:asciiTheme="minorBidi" w:hAnsiTheme="minorBidi"/>
          <w:sz w:val="24"/>
          <w:szCs w:val="24"/>
          <w:lang w:val="en-US"/>
        </w:rPr>
        <w:t>sodium</w:t>
      </w:r>
      <w:r w:rsidRPr="00EA0694">
        <w:rPr>
          <w:rFonts w:asciiTheme="minorBidi" w:hAnsiTheme="minorBidi"/>
          <w:sz w:val="24"/>
          <w:szCs w:val="24"/>
          <w:lang w:val="el-GR"/>
        </w:rPr>
        <w:t>).</w:t>
      </w:r>
    </w:p>
    <w:p w14:paraId="158EB7D2" w14:textId="7580CADA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 xml:space="preserve">Το εργαστήριο πρέπει να ενημερώνεται για πιθανές μεταγγίσεις (είδος, χρόνος). Γενικά λήψη αίματος γίνεται 1 </w:t>
      </w:r>
      <w:r w:rsidRPr="00EA0694">
        <w:rPr>
          <w:rFonts w:asciiTheme="minorBidi" w:hAnsiTheme="minorBidi"/>
          <w:sz w:val="24"/>
          <w:szCs w:val="24"/>
          <w:vertAlign w:val="superscript"/>
          <w:lang w:val="el-GR"/>
        </w:rPr>
        <w:t>1/2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μήνα μετά την τελευταία μετάγγιση.</w:t>
      </w:r>
    </w:p>
    <w:p w14:paraId="1F2EAC03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Είναι ιδιαίτερα σημαντική η σωστή φύλαξη και διακίνηση δειγμάτων στις σωστές συνθήκες θερμοκρασίας.</w:t>
      </w:r>
    </w:p>
    <w:p w14:paraId="5C89B5D2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 xml:space="preserve">Η λήψη γίνεται </w:t>
      </w:r>
      <w:r w:rsidRPr="00EA0694">
        <w:rPr>
          <w:rFonts w:asciiTheme="minorBidi" w:hAnsiTheme="minorBidi"/>
          <w:b/>
          <w:sz w:val="24"/>
          <w:szCs w:val="24"/>
          <w:lang w:val="el-GR"/>
        </w:rPr>
        <w:t>ΜΟΝΟ</w:t>
      </w:r>
      <w:r w:rsidRPr="00EA0694">
        <w:rPr>
          <w:rFonts w:asciiTheme="minorBidi" w:hAnsiTheme="minorBidi"/>
          <w:sz w:val="24"/>
          <w:szCs w:val="24"/>
          <w:lang w:val="el-GR"/>
        </w:rPr>
        <w:t xml:space="preserve"> με ραντεβού και μετά από συνεννόηση με το εργαστήριο.</w:t>
      </w:r>
    </w:p>
    <w:p w14:paraId="2A11251D" w14:textId="77777777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Το δείγμα πρέπει να φθάνει στο εργαστήριο το αργότερο μέχρι τις 10.00 π.μ.</w:t>
      </w:r>
    </w:p>
    <w:p w14:paraId="6EC98B9F" w14:textId="49EE2BBE" w:rsidR="00A21BAA" w:rsidRPr="00EA0694" w:rsidRDefault="00A21BAA" w:rsidP="00E23CB1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  <w:r w:rsidRPr="00EA0694">
        <w:rPr>
          <w:rFonts w:asciiTheme="minorBidi" w:hAnsiTheme="minorBidi"/>
          <w:sz w:val="24"/>
          <w:szCs w:val="24"/>
          <w:lang w:val="el-GR"/>
        </w:rPr>
        <w:t>Σε κάθε περίπτωση κάθε δείγμα πρέπει να συνοδεύεται από το συμπληρωμένο ειδικό έντυπο ιστορικού του ασθενούς που δίνεται από το εργαστήριο.</w:t>
      </w:r>
    </w:p>
    <w:p w14:paraId="37442589" w14:textId="77777777" w:rsidR="006168E6" w:rsidRPr="00EA0694" w:rsidRDefault="006168E6" w:rsidP="00EA0694">
      <w:pPr>
        <w:spacing w:after="120" w:line="288" w:lineRule="auto"/>
        <w:jc w:val="both"/>
        <w:rPr>
          <w:rFonts w:asciiTheme="minorBidi" w:hAnsiTheme="minorBidi"/>
          <w:sz w:val="24"/>
          <w:szCs w:val="24"/>
          <w:lang w:val="el-GR"/>
        </w:rPr>
      </w:pPr>
    </w:p>
    <w:sectPr w:rsidR="006168E6" w:rsidRPr="00EA0694" w:rsidSect="00002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50FE" w14:textId="77777777" w:rsidR="005D5A3C" w:rsidRDefault="005D5A3C" w:rsidP="00002D87">
      <w:pPr>
        <w:spacing w:after="0" w:line="240" w:lineRule="auto"/>
      </w:pPr>
      <w:r>
        <w:separator/>
      </w:r>
    </w:p>
  </w:endnote>
  <w:endnote w:type="continuationSeparator" w:id="0">
    <w:p w14:paraId="0499D4D7" w14:textId="77777777" w:rsidR="005D5A3C" w:rsidRDefault="005D5A3C" w:rsidP="0000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4DE0" w14:textId="77777777" w:rsidR="00B80BD8" w:rsidRDefault="00B80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AE58" w14:textId="58E3F992" w:rsidR="000571AB" w:rsidRDefault="000571AB" w:rsidP="000571AB">
    <w:pPr>
      <w:pBdr>
        <w:top w:val="single" w:sz="4" w:space="1" w:color="auto"/>
        <w:bottom w:val="single" w:sz="4" w:space="0" w:color="auto"/>
      </w:pBdr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l-GR"/>
      </w:rPr>
    </w:pPr>
    <w:bookmarkStart w:id="0" w:name="_Hlk8050332"/>
    <w:r w:rsidRPr="000571AB">
      <w:rPr>
        <w:rFonts w:ascii="Arial" w:eastAsia="Times New Roman" w:hAnsi="Arial" w:cs="Arial"/>
        <w:sz w:val="20"/>
        <w:szCs w:val="20"/>
        <w:lang w:val="el-GR"/>
      </w:rPr>
      <w:t xml:space="preserve">ΔΙΕΥΘΥΝΣΗ: ΝΟΣΟΚΟΜΕΙΟ ΠΑΙΔΩΝ </w:t>
    </w:r>
    <w:r w:rsidRPr="000571AB">
      <w:rPr>
        <w:rFonts w:ascii="Arial" w:eastAsia="Times New Roman" w:hAnsi="Arial" w:cs="Arial"/>
        <w:b/>
        <w:sz w:val="20"/>
        <w:szCs w:val="20"/>
        <w:lang w:val="el-GR"/>
      </w:rPr>
      <w:t>«Η ΑΓ</w:t>
    </w:r>
    <w:r w:rsidR="0060271F">
      <w:rPr>
        <w:rFonts w:ascii="Arial" w:eastAsia="Times New Roman" w:hAnsi="Arial" w:cs="Arial"/>
        <w:b/>
        <w:sz w:val="20"/>
        <w:szCs w:val="20"/>
      </w:rPr>
      <w:t>IA</w:t>
    </w:r>
    <w:r w:rsidR="0060271F" w:rsidRPr="00215CB6">
      <w:rPr>
        <w:rFonts w:ascii="Arial" w:eastAsia="Times New Roman" w:hAnsi="Arial" w:cs="Arial"/>
        <w:b/>
        <w:sz w:val="20"/>
        <w:szCs w:val="20"/>
        <w:lang w:val="el-GR"/>
      </w:rPr>
      <w:t xml:space="preserve"> </w:t>
    </w:r>
    <w:r w:rsidRPr="000571AB">
      <w:rPr>
        <w:rFonts w:ascii="Arial" w:eastAsia="Times New Roman" w:hAnsi="Arial" w:cs="Arial"/>
        <w:b/>
        <w:sz w:val="20"/>
        <w:szCs w:val="20"/>
        <w:lang w:val="el-GR"/>
      </w:rPr>
      <w:t>ΣΟΦΙΑ»</w:t>
    </w:r>
    <w:r w:rsidRPr="000571AB">
      <w:rPr>
        <w:rFonts w:ascii="Arial" w:eastAsia="Times New Roman" w:hAnsi="Arial" w:cs="Arial"/>
        <w:sz w:val="20"/>
        <w:szCs w:val="20"/>
        <w:lang w:val="el-GR"/>
      </w:rPr>
      <w:t xml:space="preserve"> 115 27 ΑΘΗΝΑ </w:t>
    </w:r>
  </w:p>
  <w:p w14:paraId="271D4BB9" w14:textId="2EE71200" w:rsidR="000571AB" w:rsidRPr="00EA0694" w:rsidRDefault="000571AB" w:rsidP="000571AB">
    <w:pPr>
      <w:pBdr>
        <w:top w:val="single" w:sz="4" w:space="1" w:color="auto"/>
        <w:bottom w:val="single" w:sz="4" w:space="0" w:color="auto"/>
      </w:pBdr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pt-PT"/>
      </w:rPr>
    </w:pPr>
    <w:r>
      <w:rPr>
        <w:rFonts w:ascii="Arial" w:eastAsia="Times New Roman" w:hAnsi="Arial" w:cs="Arial"/>
        <w:sz w:val="20"/>
        <w:szCs w:val="20"/>
      </w:rPr>
      <w:t>ΤΗΛ</w:t>
    </w:r>
    <w:r w:rsidRPr="00EA0694">
      <w:rPr>
        <w:rFonts w:ascii="Arial" w:eastAsia="Times New Roman" w:hAnsi="Arial" w:cs="Arial"/>
        <w:sz w:val="20"/>
        <w:szCs w:val="20"/>
        <w:lang w:val="pt-PT"/>
      </w:rPr>
      <w:t>:2132037320-</w:t>
    </w:r>
    <w:proofErr w:type="gramStart"/>
    <w:r w:rsidRPr="00EA0694">
      <w:rPr>
        <w:rFonts w:ascii="Arial" w:eastAsia="Times New Roman" w:hAnsi="Arial" w:cs="Arial"/>
        <w:sz w:val="20"/>
        <w:szCs w:val="20"/>
        <w:lang w:val="pt-PT"/>
      </w:rPr>
      <w:t>21  Fax</w:t>
    </w:r>
    <w:proofErr w:type="gramEnd"/>
    <w:r w:rsidRPr="00EA0694">
      <w:rPr>
        <w:rFonts w:ascii="Arial" w:eastAsia="Times New Roman" w:hAnsi="Arial" w:cs="Arial"/>
        <w:sz w:val="20"/>
        <w:szCs w:val="20"/>
        <w:lang w:val="pt-PT"/>
      </w:rPr>
      <w:t xml:space="preserve">: 210 7700111 </w:t>
    </w:r>
    <w:proofErr w:type="gramStart"/>
    <w:r w:rsidRPr="00EA0694">
      <w:rPr>
        <w:rFonts w:ascii="Arial" w:eastAsia="Times New Roman" w:hAnsi="Arial" w:cs="Arial"/>
        <w:sz w:val="20"/>
        <w:szCs w:val="20"/>
        <w:lang w:val="pt-PT"/>
      </w:rPr>
      <w:t>e-mail</w:t>
    </w:r>
    <w:proofErr w:type="gramEnd"/>
    <w:r w:rsidRPr="00EA0694">
      <w:rPr>
        <w:rFonts w:ascii="Arial" w:eastAsia="Times New Roman" w:hAnsi="Arial" w:cs="Arial"/>
        <w:sz w:val="20"/>
        <w:szCs w:val="20"/>
        <w:lang w:val="pt-PT"/>
      </w:rPr>
      <w:t xml:space="preserve">: </w:t>
    </w:r>
    <w:bookmarkEnd w:id="0"/>
    <w:r w:rsidR="00B80BD8" w:rsidRPr="00215CB6">
      <w:rPr>
        <w:lang w:val="it-IT"/>
      </w:rPr>
      <w:t>ecfdept@ich.gr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D2A3" w14:textId="77777777" w:rsidR="00B80BD8" w:rsidRDefault="00B80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9BD9" w14:textId="77777777" w:rsidR="005D5A3C" w:rsidRDefault="005D5A3C" w:rsidP="00002D87">
      <w:pPr>
        <w:spacing w:after="0" w:line="240" w:lineRule="auto"/>
      </w:pPr>
      <w:r>
        <w:separator/>
      </w:r>
    </w:p>
  </w:footnote>
  <w:footnote w:type="continuationSeparator" w:id="0">
    <w:p w14:paraId="6D398F28" w14:textId="77777777" w:rsidR="005D5A3C" w:rsidRDefault="005D5A3C" w:rsidP="0000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812" w14:textId="77777777" w:rsidR="00B80BD8" w:rsidRDefault="00B80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29"/>
      <w:gridCol w:w="3601"/>
      <w:gridCol w:w="2268"/>
    </w:tblGrid>
    <w:tr w:rsidR="00641F82" w14:paraId="4DA47E79" w14:textId="77777777" w:rsidTr="00E23CB1">
      <w:trPr>
        <w:cantSplit/>
        <w:trHeight w:val="717"/>
      </w:trPr>
      <w:tc>
        <w:tcPr>
          <w:tcW w:w="9498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7A8B13E" w14:textId="5E17A935" w:rsidR="00641F82" w:rsidRPr="00641F82" w:rsidRDefault="00641F82" w:rsidP="00641F82">
          <w:pPr>
            <w:pStyle w:val="Header"/>
            <w:spacing w:line="276" w:lineRule="auto"/>
            <w:jc w:val="center"/>
          </w:pPr>
          <w:r>
            <w:object w:dxaOrig="3751" w:dyaOrig="750" w14:anchorId="32AC32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7.55pt;height:37.5pt">
                <v:imagedata r:id="rId1" o:title=""/>
              </v:shape>
              <o:OLEObject Type="Embed" ProgID="MSPhotoEd.3" ShapeID="_x0000_i1025" DrawAspect="Content" ObjectID="_1840877200" r:id="rId2"/>
            </w:object>
          </w:r>
        </w:p>
      </w:tc>
    </w:tr>
    <w:tr w:rsidR="00641F82" w14:paraId="47448046" w14:textId="77777777" w:rsidTr="00E23CB1">
      <w:trPr>
        <w:cantSplit/>
        <w:trHeight w:val="717"/>
      </w:trPr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  <w:hideMark/>
        </w:tcPr>
        <w:p w14:paraId="3A94D7D3" w14:textId="77777777" w:rsidR="00641F82" w:rsidRDefault="00641F82" w:rsidP="00641F82">
          <w:pPr>
            <w:pStyle w:val="Header"/>
            <w:spacing w:line="276" w:lineRule="auto"/>
            <w:jc w:val="center"/>
            <w:rPr>
              <w:rFonts w:ascii="Arial" w:hAnsi="Arial"/>
              <w:b/>
              <w:sz w:val="24"/>
              <w:szCs w:val="24"/>
              <w:lang w:val="el-GR"/>
            </w:rPr>
          </w:pPr>
          <w:r>
            <w:rPr>
              <w:rFonts w:ascii="Arial" w:hAnsi="Arial"/>
              <w:b/>
              <w:sz w:val="24"/>
              <w:szCs w:val="24"/>
              <w:lang w:val="el-GR"/>
            </w:rPr>
            <w:t>ΟΔΗΓΙΑ ΕΡΓΑΣΙΑΣ:</w:t>
          </w:r>
        </w:p>
        <w:p w14:paraId="7B289AC2" w14:textId="2C153DC1" w:rsidR="00641F82" w:rsidRDefault="00641F82" w:rsidP="00641F82">
          <w:pPr>
            <w:pStyle w:val="Header"/>
            <w:spacing w:line="276" w:lineRule="auto"/>
            <w:jc w:val="center"/>
            <w:rPr>
              <w:rFonts w:ascii="Arial" w:hAnsi="Arial"/>
              <w:b/>
              <w:bCs/>
              <w:sz w:val="24"/>
              <w:szCs w:val="24"/>
              <w:lang w:val="el-GR"/>
            </w:rPr>
          </w:pPr>
          <w:r w:rsidRPr="00641F82">
            <w:rPr>
              <w:rFonts w:ascii="Arial" w:hAnsi="Arial" w:cs="Arial"/>
              <w:b/>
              <w:bCs/>
              <w:sz w:val="24"/>
              <w:szCs w:val="24"/>
              <w:lang w:val="el-GR"/>
            </w:rPr>
            <w:t>ΟΔΗΓΙΕΣ ΛΗΨΗΣ ΔΕΙΓΜΑΤΟΣ ΓΙΑ ΜΕΤΡΗΣΗ ΔΡΑΣΤΙΚΟΤΗΤΑΣ ΛΥΣΟΣΩΜΙΑΚΩΝ ΕΝΖΥΜΩΝ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5EDE6" w14:textId="799420D8" w:rsidR="00641F82" w:rsidRPr="00641F82" w:rsidRDefault="00641F82" w:rsidP="00641F82">
          <w:pPr>
            <w:pStyle w:val="Header"/>
            <w:spacing w:line="276" w:lineRule="auto"/>
            <w:rPr>
              <w:rFonts w:ascii="Arial" w:hAnsi="Arial"/>
              <w:b/>
              <w:bCs/>
              <w:sz w:val="24"/>
              <w:szCs w:val="24"/>
              <w:lang w:val="el-GR"/>
            </w:rPr>
          </w:pPr>
          <w:proofErr w:type="spellStart"/>
          <w:r>
            <w:rPr>
              <w:rFonts w:ascii="Arial" w:hAnsi="Arial"/>
              <w:b/>
              <w:sz w:val="24"/>
              <w:szCs w:val="24"/>
            </w:rPr>
            <w:t>Κωδ</w:t>
          </w:r>
          <w:proofErr w:type="spellEnd"/>
          <w:r>
            <w:rPr>
              <w:rFonts w:ascii="Arial" w:hAnsi="Arial"/>
              <w:b/>
              <w:sz w:val="24"/>
              <w:szCs w:val="24"/>
            </w:rPr>
            <w:t>.: Ο</w:t>
          </w:r>
          <w:r>
            <w:rPr>
              <w:rFonts w:ascii="Arial" w:hAnsi="Arial"/>
              <w:b/>
              <w:bCs/>
              <w:sz w:val="24"/>
              <w:szCs w:val="24"/>
            </w:rPr>
            <w:t>.5</w:t>
          </w:r>
          <w:r>
            <w:rPr>
              <w:rFonts w:ascii="Arial" w:hAnsi="Arial"/>
              <w:b/>
              <w:bCs/>
              <w:sz w:val="24"/>
              <w:szCs w:val="24"/>
              <w:lang w:val="el-GR"/>
            </w:rPr>
            <w:t>3</w:t>
          </w:r>
          <w:r>
            <w:rPr>
              <w:rFonts w:ascii="Arial" w:hAnsi="Arial"/>
              <w:b/>
              <w:bCs/>
              <w:sz w:val="24"/>
              <w:szCs w:val="24"/>
            </w:rPr>
            <w:t>0.0</w:t>
          </w:r>
          <w:r>
            <w:rPr>
              <w:rFonts w:ascii="Arial" w:hAnsi="Arial"/>
              <w:b/>
              <w:bCs/>
              <w:sz w:val="24"/>
              <w:szCs w:val="24"/>
              <w:lang w:val="el-GR"/>
            </w:rPr>
            <w:t>4</w:t>
          </w:r>
        </w:p>
      </w:tc>
    </w:tr>
    <w:tr w:rsidR="00EA0694" w14:paraId="5C9375E6" w14:textId="77777777" w:rsidTr="00E23CB1">
      <w:trPr>
        <w:cantSplit/>
        <w:trHeight w:val="540"/>
      </w:trPr>
      <w:tc>
        <w:tcPr>
          <w:tcW w:w="3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F9D09A" w14:textId="0BD31C1D" w:rsidR="00EA0694" w:rsidRDefault="00EA0694" w:rsidP="00EA0694">
          <w:pPr>
            <w:pStyle w:val="Header"/>
            <w:spacing w:line="276" w:lineRule="auto"/>
            <w:rPr>
              <w:rFonts w:ascii="Arial" w:hAnsi="Arial"/>
              <w:sz w:val="24"/>
              <w:szCs w:val="24"/>
            </w:rPr>
          </w:pPr>
          <w:r w:rsidRPr="00A91255">
            <w:rPr>
              <w:rFonts w:ascii="Arial" w:hAnsi="Arial"/>
              <w:sz w:val="24"/>
              <w:szCs w:val="24"/>
              <w:lang w:val="el-GR"/>
            </w:rPr>
            <w:t>Έκδοση: 1</w:t>
          </w:r>
        </w:p>
      </w:tc>
      <w:tc>
        <w:tcPr>
          <w:tcW w:w="3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46F3F" w14:textId="0128B49E" w:rsidR="00EA0694" w:rsidRDefault="00EA0694" w:rsidP="00EA0694">
          <w:pPr>
            <w:pStyle w:val="Header"/>
            <w:spacing w:line="276" w:lineRule="auto"/>
            <w:rPr>
              <w:rFonts w:ascii="Arial" w:hAnsi="Arial"/>
              <w:sz w:val="24"/>
              <w:szCs w:val="24"/>
            </w:rPr>
          </w:pPr>
          <w:r w:rsidRPr="00A91255">
            <w:rPr>
              <w:rFonts w:ascii="Arial" w:hAnsi="Arial"/>
              <w:sz w:val="24"/>
              <w:szCs w:val="24"/>
              <w:lang w:val="el-GR"/>
            </w:rPr>
            <w:t xml:space="preserve">Ημ/νία ισχύος: </w:t>
          </w:r>
          <w:r w:rsidRPr="00A91255">
            <w:rPr>
              <w:rFonts w:ascii="Arial" w:hAnsi="Arial" w:cs="Arial"/>
              <w:sz w:val="24"/>
              <w:szCs w:val="24"/>
            </w:rPr>
            <w:t>1/10/2021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CB2C7" w14:textId="77777777" w:rsidR="00EA0694" w:rsidRDefault="00EA0694" w:rsidP="00EA0694">
          <w:pPr>
            <w:pStyle w:val="Header"/>
            <w:spacing w:line="276" w:lineRule="auto"/>
            <w:rPr>
              <w:rFonts w:ascii="Arial" w:hAnsi="Arial"/>
              <w:sz w:val="24"/>
              <w:szCs w:val="24"/>
            </w:rPr>
          </w:pPr>
          <w:proofErr w:type="spellStart"/>
          <w:r>
            <w:rPr>
              <w:rFonts w:ascii="Arial" w:hAnsi="Arial"/>
              <w:sz w:val="24"/>
              <w:szCs w:val="24"/>
            </w:rPr>
            <w:t>Σελ</w:t>
          </w:r>
          <w:proofErr w:type="spellEnd"/>
          <w:r>
            <w:rPr>
              <w:rFonts w:ascii="Arial" w:hAnsi="Arial"/>
              <w:sz w:val="24"/>
              <w:szCs w:val="24"/>
            </w:rPr>
            <w:t xml:space="preserve">.  </w:t>
          </w:r>
          <w:r>
            <w:rPr>
              <w:rStyle w:val="PageNumber"/>
              <w:rFonts w:ascii="Arial" w:hAnsi="Arial"/>
              <w:sz w:val="24"/>
              <w:szCs w:val="24"/>
            </w:rPr>
            <w:fldChar w:fldCharType="begin"/>
          </w:r>
          <w:r>
            <w:rPr>
              <w:rStyle w:val="PageNumber"/>
              <w:rFonts w:ascii="Arial" w:hAnsi="Arial"/>
              <w:sz w:val="24"/>
              <w:szCs w:val="24"/>
            </w:rPr>
            <w:instrText xml:space="preserve"> PAGE </w:instrText>
          </w:r>
          <w:r>
            <w:rPr>
              <w:rStyle w:val="PageNumber"/>
              <w:rFonts w:ascii="Arial" w:hAnsi="Arial"/>
              <w:sz w:val="24"/>
              <w:szCs w:val="24"/>
            </w:rPr>
            <w:fldChar w:fldCharType="separate"/>
          </w:r>
          <w:r w:rsidR="0060271F">
            <w:rPr>
              <w:rStyle w:val="PageNumber"/>
              <w:rFonts w:ascii="Arial" w:hAnsi="Arial"/>
              <w:noProof/>
              <w:sz w:val="24"/>
              <w:szCs w:val="24"/>
            </w:rPr>
            <w:t>1</w:t>
          </w:r>
          <w:r>
            <w:rPr>
              <w:rStyle w:val="PageNumber"/>
              <w:rFonts w:ascii="Arial" w:hAnsi="Arial"/>
              <w:sz w:val="24"/>
              <w:szCs w:val="24"/>
            </w:rPr>
            <w:fldChar w:fldCharType="end"/>
          </w:r>
          <w:r>
            <w:rPr>
              <w:rStyle w:val="PageNumber"/>
              <w:rFonts w:ascii="Arial" w:hAnsi="Arial"/>
              <w:sz w:val="24"/>
              <w:szCs w:val="24"/>
            </w:rPr>
            <w:t xml:space="preserve">  από </w:t>
          </w:r>
          <w:r>
            <w:rPr>
              <w:rStyle w:val="PageNumber"/>
              <w:rFonts w:ascii="Arial" w:hAnsi="Arial"/>
              <w:sz w:val="24"/>
              <w:szCs w:val="24"/>
            </w:rPr>
            <w:fldChar w:fldCharType="begin"/>
          </w:r>
          <w:r>
            <w:rPr>
              <w:rStyle w:val="PageNumber"/>
              <w:rFonts w:ascii="Arial" w:hAnsi="Arial"/>
              <w:sz w:val="24"/>
              <w:szCs w:val="24"/>
            </w:rPr>
            <w:instrText xml:space="preserve"> NUMPAGES </w:instrText>
          </w:r>
          <w:r>
            <w:rPr>
              <w:rStyle w:val="PageNumber"/>
              <w:rFonts w:ascii="Arial" w:hAnsi="Arial"/>
              <w:sz w:val="24"/>
              <w:szCs w:val="24"/>
            </w:rPr>
            <w:fldChar w:fldCharType="separate"/>
          </w:r>
          <w:r w:rsidR="0060271F">
            <w:rPr>
              <w:rStyle w:val="PageNumber"/>
              <w:rFonts w:ascii="Arial" w:hAnsi="Arial"/>
              <w:noProof/>
              <w:sz w:val="24"/>
              <w:szCs w:val="24"/>
            </w:rPr>
            <w:t>2</w:t>
          </w:r>
          <w:r>
            <w:rPr>
              <w:rStyle w:val="PageNumber"/>
              <w:rFonts w:ascii="Arial" w:hAnsi="Arial"/>
              <w:sz w:val="24"/>
              <w:szCs w:val="24"/>
            </w:rPr>
            <w:fldChar w:fldCharType="end"/>
          </w:r>
          <w:r>
            <w:rPr>
              <w:rStyle w:val="PageNumber"/>
              <w:rFonts w:ascii="Arial" w:hAnsi="Arial"/>
              <w:sz w:val="24"/>
              <w:szCs w:val="24"/>
            </w:rPr>
            <w:t xml:space="preserve"> </w:t>
          </w:r>
        </w:p>
      </w:tc>
    </w:tr>
  </w:tbl>
  <w:p w14:paraId="201EF131" w14:textId="77777777" w:rsidR="00641F82" w:rsidRDefault="00641F82" w:rsidP="00641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321E" w14:textId="77777777" w:rsidR="00B80BD8" w:rsidRDefault="00B80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EB"/>
    <w:rsid w:val="00002D87"/>
    <w:rsid w:val="000571AB"/>
    <w:rsid w:val="00215CB6"/>
    <w:rsid w:val="00555C70"/>
    <w:rsid w:val="005D5A3C"/>
    <w:rsid w:val="005F22E4"/>
    <w:rsid w:val="0060271F"/>
    <w:rsid w:val="006168E6"/>
    <w:rsid w:val="00641F82"/>
    <w:rsid w:val="00736EA5"/>
    <w:rsid w:val="00772305"/>
    <w:rsid w:val="008A5CF2"/>
    <w:rsid w:val="008F42BE"/>
    <w:rsid w:val="00A202EB"/>
    <w:rsid w:val="00A21BAA"/>
    <w:rsid w:val="00B80BD8"/>
    <w:rsid w:val="00CC35B8"/>
    <w:rsid w:val="00DB7006"/>
    <w:rsid w:val="00E23CB1"/>
    <w:rsid w:val="00E61042"/>
    <w:rsid w:val="00EA0694"/>
    <w:rsid w:val="00F44343"/>
    <w:rsid w:val="00F6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7D7AD"/>
  <w15:docId w15:val="{A04E9A4F-7F9E-4D13-89F8-DA4059F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B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2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2D8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2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87"/>
    <w:rPr>
      <w:lang w:val="en-GB"/>
    </w:rPr>
  </w:style>
  <w:style w:type="character" w:styleId="Hyperlink">
    <w:name w:val="Hyperlink"/>
    <w:uiPriority w:val="99"/>
    <w:semiHidden/>
    <w:unhideWhenUsed/>
    <w:rsid w:val="000571AB"/>
    <w:rPr>
      <w:color w:val="0000FF"/>
      <w:u w:val="single"/>
    </w:rPr>
  </w:style>
  <w:style w:type="character" w:styleId="PageNumber">
    <w:name w:val="page number"/>
    <w:basedOn w:val="DefaultParagraphFont"/>
    <w:semiHidden/>
    <w:unhideWhenUsed/>
    <w:rsid w:val="0064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zolotas</cp:lastModifiedBy>
  <cp:revision>2</cp:revision>
  <cp:lastPrinted>2021-10-25T08:14:00Z</cp:lastPrinted>
  <dcterms:created xsi:type="dcterms:W3CDTF">2026-05-21T11:00:00Z</dcterms:created>
  <dcterms:modified xsi:type="dcterms:W3CDTF">2026-05-21T11:00:00Z</dcterms:modified>
</cp:coreProperties>
</file>