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2143" w14:textId="22BB20AD" w:rsidR="005D719D" w:rsidRDefault="005D719D">
      <w:pPr>
        <w:pStyle w:val="a3"/>
        <w:rPr>
          <w:rFonts w:ascii="Times New Roman"/>
        </w:rPr>
      </w:pPr>
    </w:p>
    <w:p w14:paraId="128AFD41" w14:textId="42E41817" w:rsidR="00F037BF" w:rsidRDefault="00F037BF" w:rsidP="00F037BF">
      <w:pPr>
        <w:pStyle w:val="a3"/>
        <w:spacing w:line="360" w:lineRule="auto"/>
        <w:ind w:left="720" w:right="1074"/>
        <w:jc w:val="right"/>
        <w:rPr>
          <w:b/>
          <w:bCs/>
          <w:u w:val="single"/>
        </w:rPr>
      </w:pPr>
      <w:r w:rsidRPr="00C159BB">
        <w:rPr>
          <w:b/>
          <w:bCs/>
          <w:u w:val="single"/>
        </w:rPr>
        <w:t xml:space="preserve">Αθήνα, </w:t>
      </w:r>
      <w:r>
        <w:rPr>
          <w:b/>
          <w:bCs/>
          <w:u w:val="single"/>
        </w:rPr>
        <w:t>26</w:t>
      </w:r>
      <w:r w:rsidRPr="00C159BB">
        <w:rPr>
          <w:b/>
          <w:bCs/>
          <w:u w:val="single"/>
        </w:rPr>
        <w:t xml:space="preserve"> </w:t>
      </w:r>
      <w:r>
        <w:rPr>
          <w:b/>
          <w:bCs/>
          <w:u w:val="single"/>
        </w:rPr>
        <w:t>Ιουνίου</w:t>
      </w:r>
      <w:r w:rsidRPr="00C159BB">
        <w:rPr>
          <w:b/>
          <w:bCs/>
          <w:u w:val="single"/>
        </w:rPr>
        <w:t xml:space="preserve"> 2025</w:t>
      </w:r>
    </w:p>
    <w:p w14:paraId="79226686" w14:textId="2AC99A41" w:rsidR="00F037BF" w:rsidRPr="000E5D09" w:rsidRDefault="00F037BF" w:rsidP="00F037BF">
      <w:pPr>
        <w:pStyle w:val="a3"/>
        <w:spacing w:line="360" w:lineRule="auto"/>
        <w:ind w:left="720" w:right="1074"/>
        <w:jc w:val="right"/>
        <w:rPr>
          <w:b/>
          <w:bCs/>
          <w:u w:val="single"/>
        </w:rPr>
      </w:pPr>
      <w:r>
        <w:rPr>
          <w:b/>
          <w:bCs/>
          <w:u w:val="single"/>
        </w:rPr>
        <w:t>Αριθμ. πρωτ.</w:t>
      </w:r>
      <w:r w:rsidRPr="000E5D09">
        <w:rPr>
          <w:b/>
          <w:bCs/>
          <w:u w:val="single"/>
        </w:rPr>
        <w:t xml:space="preserve"> </w:t>
      </w:r>
      <w:r w:rsidR="00816E98">
        <w:rPr>
          <w:b/>
          <w:bCs/>
          <w:u w:val="single"/>
        </w:rPr>
        <w:t xml:space="preserve">           615</w:t>
      </w:r>
    </w:p>
    <w:p w14:paraId="47E1DAC6" w14:textId="1BD2AA71" w:rsidR="00C159BB" w:rsidRDefault="00C159BB" w:rsidP="0006425E">
      <w:pPr>
        <w:spacing w:before="120" w:line="360" w:lineRule="auto"/>
        <w:jc w:val="center"/>
        <w:rPr>
          <w:b/>
          <w:sz w:val="32"/>
          <w:szCs w:val="32"/>
        </w:rPr>
      </w:pPr>
      <w:r>
        <w:rPr>
          <w:b/>
          <w:sz w:val="32"/>
          <w:szCs w:val="32"/>
        </w:rPr>
        <w:t xml:space="preserve">ΠΡΑΚΤΙΚΟ </w:t>
      </w:r>
    </w:p>
    <w:p w14:paraId="5D2260BF" w14:textId="0EB19035" w:rsidR="00786996" w:rsidRPr="006973D7" w:rsidRDefault="006973D7" w:rsidP="006973D7">
      <w:pPr>
        <w:pStyle w:val="2"/>
        <w:spacing w:line="360" w:lineRule="auto"/>
        <w:ind w:right="1129"/>
        <w:rPr>
          <w:sz w:val="28"/>
          <w:szCs w:val="28"/>
        </w:rPr>
      </w:pPr>
      <w:bookmarkStart w:id="0" w:name="_Hlk201836776"/>
      <w:r w:rsidRPr="006973D7">
        <w:rPr>
          <w:sz w:val="28"/>
          <w:szCs w:val="28"/>
        </w:rPr>
        <w:t xml:space="preserve">ΕΛΕΓΧΟΥ ΔΙΚΑΙΟΛΟΓΗΤΙΚΩΝ ΚΑΤΑΚΥΡΩΣΗΣ, ΤΕΛΙΚΗΣ ΑΞΙΟΛΟΓΗΣΗΣ ΠΡΟΣΦΟΡΩΝ &amp; ΤΕΛΙΚΗΣ ΚΑΤΑΚΥΡΩΣΗΣ </w:t>
      </w:r>
    </w:p>
    <w:bookmarkEnd w:id="0"/>
    <w:p w14:paraId="7D867A53" w14:textId="15CDA5FD" w:rsidR="00C159BB" w:rsidRPr="006973D7" w:rsidRDefault="001F6CFE" w:rsidP="00F037BF">
      <w:pPr>
        <w:pStyle w:val="2"/>
        <w:spacing w:line="360" w:lineRule="auto"/>
        <w:ind w:right="1129"/>
        <w:jc w:val="both"/>
      </w:pPr>
      <w:r w:rsidRPr="006973D7">
        <w:t xml:space="preserve">ΤΟΥ ΑΝΟΙΚΤΟΥ ΗΛΕΚΤΡΟΝΙΚΟΥ ΔΙΑΓΩΝΙΣΜΟΥ </w:t>
      </w:r>
      <w:r w:rsidR="000B3DA6" w:rsidRPr="006973D7">
        <w:rPr>
          <w:b w:val="0"/>
          <w:bCs w:val="0"/>
        </w:rPr>
        <w:t xml:space="preserve">για την </w:t>
      </w:r>
      <w:bookmarkStart w:id="1" w:name="_Hlk199500240"/>
      <w:r w:rsidR="000B3DA6" w:rsidRPr="006973D7">
        <w:rPr>
          <w:b w:val="0"/>
          <w:bCs w:val="0"/>
        </w:rPr>
        <w:t xml:space="preserve">Προμήθεια </w:t>
      </w:r>
      <w:r w:rsidRPr="006973D7">
        <w:rPr>
          <w:b w:val="0"/>
          <w:bCs w:val="0"/>
        </w:rPr>
        <w:t>«</w:t>
      </w:r>
      <w:r w:rsidR="000B3DA6" w:rsidRPr="006973D7">
        <w:rPr>
          <w:b w:val="0"/>
          <w:bCs w:val="0"/>
        </w:rPr>
        <w:t>Ο</w:t>
      </w:r>
      <w:r w:rsidR="00D023E9" w:rsidRPr="006973D7">
        <w:rPr>
          <w:b w:val="0"/>
          <w:bCs w:val="0"/>
        </w:rPr>
        <w:t>ργάνου Αέριας Χρωματογραφίας – Φασματοσκοπίας Μάζας (</w:t>
      </w:r>
      <w:r w:rsidR="00D023E9" w:rsidRPr="006973D7">
        <w:rPr>
          <w:b w:val="0"/>
          <w:bCs w:val="0"/>
          <w:lang w:val="en-US"/>
        </w:rPr>
        <w:t>Gas</w:t>
      </w:r>
      <w:r w:rsidR="00D023E9" w:rsidRPr="006973D7">
        <w:rPr>
          <w:b w:val="0"/>
          <w:bCs w:val="0"/>
        </w:rPr>
        <w:t xml:space="preserve"> </w:t>
      </w:r>
      <w:r w:rsidR="00D023E9" w:rsidRPr="006973D7">
        <w:rPr>
          <w:b w:val="0"/>
          <w:bCs w:val="0"/>
          <w:lang w:val="en-US"/>
        </w:rPr>
        <w:t>Chr</w:t>
      </w:r>
      <w:r w:rsidR="00571FC8" w:rsidRPr="006973D7">
        <w:rPr>
          <w:b w:val="0"/>
          <w:bCs w:val="0"/>
          <w:lang w:val="en-US"/>
        </w:rPr>
        <w:t>o</w:t>
      </w:r>
      <w:r w:rsidR="00D023E9" w:rsidRPr="006973D7">
        <w:rPr>
          <w:b w:val="0"/>
          <w:bCs w:val="0"/>
          <w:lang w:val="en-US"/>
        </w:rPr>
        <w:t>matography</w:t>
      </w:r>
      <w:r w:rsidR="00D023E9" w:rsidRPr="006973D7">
        <w:rPr>
          <w:b w:val="0"/>
          <w:bCs w:val="0"/>
        </w:rPr>
        <w:t xml:space="preserve"> – </w:t>
      </w:r>
      <w:r w:rsidR="00D023E9" w:rsidRPr="006973D7">
        <w:rPr>
          <w:b w:val="0"/>
          <w:bCs w:val="0"/>
          <w:lang w:val="en-US"/>
        </w:rPr>
        <w:t>mass</w:t>
      </w:r>
      <w:r w:rsidR="00D023E9" w:rsidRPr="006973D7">
        <w:rPr>
          <w:b w:val="0"/>
          <w:bCs w:val="0"/>
        </w:rPr>
        <w:t xml:space="preserve"> </w:t>
      </w:r>
      <w:r w:rsidR="00D023E9" w:rsidRPr="006973D7">
        <w:rPr>
          <w:b w:val="0"/>
          <w:bCs w:val="0"/>
          <w:lang w:val="en-US"/>
        </w:rPr>
        <w:t>Spectrometry</w:t>
      </w:r>
      <w:r w:rsidR="00D023E9" w:rsidRPr="006973D7">
        <w:rPr>
          <w:b w:val="0"/>
          <w:bCs w:val="0"/>
        </w:rPr>
        <w:t xml:space="preserve">, </w:t>
      </w:r>
      <w:r w:rsidR="00D023E9" w:rsidRPr="006973D7">
        <w:rPr>
          <w:b w:val="0"/>
          <w:bCs w:val="0"/>
          <w:lang w:val="en-US"/>
        </w:rPr>
        <w:t>GC</w:t>
      </w:r>
      <w:r w:rsidR="00D023E9" w:rsidRPr="006973D7">
        <w:rPr>
          <w:b w:val="0"/>
          <w:bCs w:val="0"/>
        </w:rPr>
        <w:t xml:space="preserve">- </w:t>
      </w:r>
      <w:r w:rsidR="00D023E9" w:rsidRPr="006973D7">
        <w:rPr>
          <w:b w:val="0"/>
          <w:bCs w:val="0"/>
          <w:lang w:val="en-US"/>
        </w:rPr>
        <w:t>MS</w:t>
      </w:r>
      <w:r w:rsidR="00D023E9" w:rsidRPr="006973D7">
        <w:rPr>
          <w:b w:val="0"/>
          <w:bCs w:val="0"/>
        </w:rPr>
        <w:t xml:space="preserve">) για την μέτρηση οργανικών οξέων ούρων» </w:t>
      </w:r>
      <w:bookmarkEnd w:id="1"/>
      <w:r w:rsidR="00D023E9" w:rsidRPr="006973D7">
        <w:rPr>
          <w:b w:val="0"/>
          <w:bCs w:val="0"/>
        </w:rPr>
        <w:t xml:space="preserve">και B) </w:t>
      </w:r>
      <w:bookmarkStart w:id="2" w:name="_Hlk199499958"/>
      <w:r w:rsidR="00D023E9" w:rsidRPr="006973D7">
        <w:rPr>
          <w:b w:val="0"/>
          <w:bCs w:val="0"/>
        </w:rPr>
        <w:t>Γενετικού Αναλυτή (Cappilary Electrophoresis) με δυνατότητα εφαρμογής πρωτοκόλλων αλληλούχισης DNA κατά Sanger, καθώς και ανάλυσης διαφορετικών μεγεθών αλληλουχιών DNA (Fragment Analysis) σε τριχοειδή</w:t>
      </w:r>
      <w:r w:rsidR="000B3DA6" w:rsidRPr="006973D7">
        <w:rPr>
          <w:b w:val="0"/>
          <w:bCs w:val="0"/>
        </w:rPr>
        <w:t>»</w:t>
      </w:r>
      <w:r w:rsidR="00786996" w:rsidRPr="006973D7">
        <w:t xml:space="preserve"> </w:t>
      </w:r>
      <w:bookmarkEnd w:id="2"/>
      <w:r w:rsidR="00786996" w:rsidRPr="006973D7">
        <w:t xml:space="preserve">για την προμήθεια που αφορά στο </w:t>
      </w:r>
      <w:r w:rsidR="003A141E" w:rsidRPr="006973D7">
        <w:t>Τ</w:t>
      </w:r>
      <w:r w:rsidR="00786996" w:rsidRPr="006973D7">
        <w:t xml:space="preserve">μήμα </w:t>
      </w:r>
      <w:r w:rsidR="00C56288" w:rsidRPr="006973D7">
        <w:t>Α</w:t>
      </w:r>
      <w:r w:rsidR="00786996" w:rsidRPr="006973D7">
        <w:t xml:space="preserve">΄ της Διακήρυξης. </w:t>
      </w:r>
    </w:p>
    <w:p w14:paraId="0AA90B47" w14:textId="77777777" w:rsidR="00786996" w:rsidRPr="0006425E" w:rsidRDefault="001F6CFE" w:rsidP="0006425E">
      <w:pPr>
        <w:shd w:val="clear" w:color="auto" w:fill="D9D9D9"/>
        <w:spacing w:before="120" w:after="240" w:line="360" w:lineRule="auto"/>
        <w:ind w:left="709" w:right="1095"/>
        <w:jc w:val="both"/>
        <w:rPr>
          <w:b/>
          <w:bCs/>
        </w:rPr>
      </w:pPr>
      <w:r w:rsidRPr="0006425E">
        <w:rPr>
          <w:b/>
          <w:bCs/>
        </w:rPr>
        <w:t xml:space="preserve">ΘΕΜΑ: </w:t>
      </w:r>
    </w:p>
    <w:p w14:paraId="51BA067C" w14:textId="3CD18372" w:rsidR="001F6CFE" w:rsidRPr="0006425E" w:rsidRDefault="001F6CFE" w:rsidP="00786996">
      <w:pPr>
        <w:pStyle w:val="a4"/>
        <w:numPr>
          <w:ilvl w:val="0"/>
          <w:numId w:val="7"/>
        </w:numPr>
        <w:shd w:val="clear" w:color="auto" w:fill="D9D9D9"/>
        <w:spacing w:before="120" w:after="240" w:line="288" w:lineRule="auto"/>
        <w:ind w:right="1095"/>
        <w:jc w:val="both"/>
        <w:rPr>
          <w:bCs/>
        </w:rPr>
      </w:pPr>
      <w:r w:rsidRPr="0006425E">
        <w:rPr>
          <w:bCs/>
        </w:rPr>
        <w:t>Αποσφράγιση</w:t>
      </w:r>
      <w:r w:rsidR="00434817" w:rsidRPr="0006425E">
        <w:rPr>
          <w:bCs/>
        </w:rPr>
        <w:t xml:space="preserve"> και αξιολόγηση </w:t>
      </w:r>
      <w:r w:rsidR="00E14188" w:rsidRPr="0006425E">
        <w:rPr>
          <w:bCs/>
        </w:rPr>
        <w:t>του φακέλου «</w:t>
      </w:r>
      <w:r w:rsidR="003C5926" w:rsidRPr="003C5926">
        <w:rPr>
          <w:bCs/>
        </w:rPr>
        <w:t>Δικαιολογητικά προσωρινού αναδόχου</w:t>
      </w:r>
      <w:r w:rsidR="00E14188" w:rsidRPr="0006425E">
        <w:rPr>
          <w:bCs/>
        </w:rPr>
        <w:t xml:space="preserve">» </w:t>
      </w:r>
      <w:bookmarkStart w:id="3" w:name="_Hlk199340139"/>
      <w:r w:rsidRPr="0006425E">
        <w:rPr>
          <w:bCs/>
        </w:rPr>
        <w:t xml:space="preserve">του </w:t>
      </w:r>
      <w:r w:rsidRPr="0006425E">
        <w:rPr>
          <w:bCs/>
          <w:lang w:eastAsia="el-GR"/>
        </w:rPr>
        <w:t>Δημόσιου Ηλεκτρονικού Ανοικτού Διαγωνισμού Προμήθειας</w:t>
      </w:r>
      <w:r w:rsidR="00E14188" w:rsidRPr="0006425E">
        <w:rPr>
          <w:bCs/>
          <w:lang w:eastAsia="el-GR"/>
        </w:rPr>
        <w:t xml:space="preserve"> κάτω των ορίων </w:t>
      </w:r>
      <w:r w:rsidRPr="0006425E">
        <w:rPr>
          <w:bCs/>
        </w:rPr>
        <w:t xml:space="preserve"> με Αρ. Πρ. Διακήρυξης </w:t>
      </w:r>
      <w:bookmarkStart w:id="4" w:name="OLE_LINK4"/>
      <w:bookmarkStart w:id="5" w:name="OLE_LINK5"/>
      <w:bookmarkStart w:id="6" w:name="OLE_LINK6"/>
      <w:r w:rsidR="00E14188" w:rsidRPr="0006425E">
        <w:rPr>
          <w:bCs/>
        </w:rPr>
        <w:t xml:space="preserve">236/19-3-2025 </w:t>
      </w:r>
      <w:r w:rsidRPr="0006425E">
        <w:rPr>
          <w:rFonts w:cs="Arial"/>
          <w:bCs/>
        </w:rPr>
        <w:t>(ΑΔΑΜ</w:t>
      </w:r>
      <w:r w:rsidRPr="0006425E">
        <w:rPr>
          <w:bCs/>
        </w:rPr>
        <w:t xml:space="preserve">: </w:t>
      </w:r>
      <w:r w:rsidR="00E14188" w:rsidRPr="0006425E">
        <w:rPr>
          <w:bCs/>
        </w:rPr>
        <w:t>25</w:t>
      </w:r>
      <w:r w:rsidR="00E14188" w:rsidRPr="0006425E">
        <w:rPr>
          <w:bCs/>
          <w:lang w:val="en-US"/>
        </w:rPr>
        <w:t>PROC</w:t>
      </w:r>
      <w:r w:rsidR="00E14188" w:rsidRPr="0006425E">
        <w:rPr>
          <w:bCs/>
        </w:rPr>
        <w:t>0166594582025-04-14</w:t>
      </w:r>
      <w:r w:rsidRPr="0006425E">
        <w:rPr>
          <w:bCs/>
        </w:rPr>
        <w:t>),</w:t>
      </w:r>
      <w:bookmarkEnd w:id="4"/>
      <w:bookmarkEnd w:id="5"/>
      <w:bookmarkEnd w:id="6"/>
      <w:r w:rsidRPr="0006425E">
        <w:rPr>
          <w:bCs/>
        </w:rPr>
        <w:t xml:space="preserve">  με Αρ. Συστήματος ΕΣΗΔΗΣ: </w:t>
      </w:r>
      <w:r w:rsidR="000B3DA6" w:rsidRPr="0006425E">
        <w:rPr>
          <w:bCs/>
        </w:rPr>
        <w:t>369785</w:t>
      </w:r>
      <w:r w:rsidR="00E14188" w:rsidRPr="0006425E">
        <w:rPr>
          <w:bCs/>
        </w:rPr>
        <w:t xml:space="preserve"> και της 1</w:t>
      </w:r>
      <w:r w:rsidR="00E14188" w:rsidRPr="0006425E">
        <w:rPr>
          <w:bCs/>
          <w:vertAlign w:val="superscript"/>
        </w:rPr>
        <w:t>ης</w:t>
      </w:r>
      <w:r w:rsidR="00E14188" w:rsidRPr="0006425E">
        <w:rPr>
          <w:bCs/>
        </w:rPr>
        <w:t xml:space="preserve"> τροποποίησης αυτ</w:t>
      </w:r>
      <w:r w:rsidR="00900523">
        <w:rPr>
          <w:bCs/>
        </w:rPr>
        <w:t>ής</w:t>
      </w:r>
      <w:r w:rsidR="000D58B5">
        <w:rPr>
          <w:bCs/>
        </w:rPr>
        <w:t xml:space="preserve"> </w:t>
      </w:r>
      <w:r w:rsidR="00E14188" w:rsidRPr="0006425E">
        <w:rPr>
          <w:bCs/>
        </w:rPr>
        <w:t xml:space="preserve"> με αριθμό πρωτοκόλλου 362/14-4-2025</w:t>
      </w:r>
      <w:r w:rsidR="000D58B5" w:rsidRPr="000D58B5">
        <w:rPr>
          <w:bCs/>
        </w:rPr>
        <w:t xml:space="preserve"> </w:t>
      </w:r>
      <w:r w:rsidR="000D58B5" w:rsidRPr="0006425E">
        <w:rPr>
          <w:bCs/>
        </w:rPr>
        <w:t>με Αρ. Συστήματος ΕΣΗΔΗΣ: 369785</w:t>
      </w:r>
      <w:r w:rsidR="009E52BA">
        <w:rPr>
          <w:bCs/>
        </w:rPr>
        <w:t>,2</w:t>
      </w:r>
      <w:r w:rsidR="00786996" w:rsidRPr="0006425E">
        <w:rPr>
          <w:bCs/>
        </w:rPr>
        <w:t xml:space="preserve"> για το Τμήμα </w:t>
      </w:r>
      <w:r w:rsidR="00C56288">
        <w:rPr>
          <w:bCs/>
        </w:rPr>
        <w:t>Α</w:t>
      </w:r>
      <w:r w:rsidR="00786996" w:rsidRPr="0006425E">
        <w:rPr>
          <w:bCs/>
        </w:rPr>
        <w:t xml:space="preserve">΄ της Διακήρυξης. </w:t>
      </w:r>
    </w:p>
    <w:bookmarkEnd w:id="3"/>
    <w:p w14:paraId="456ACA39" w14:textId="02861DE2" w:rsidR="00786996" w:rsidRPr="0006425E" w:rsidRDefault="00786996" w:rsidP="00434817">
      <w:pPr>
        <w:pStyle w:val="a4"/>
        <w:numPr>
          <w:ilvl w:val="0"/>
          <w:numId w:val="7"/>
        </w:numPr>
        <w:shd w:val="clear" w:color="auto" w:fill="D9D9D9"/>
        <w:spacing w:before="120" w:after="240" w:line="288" w:lineRule="auto"/>
        <w:ind w:right="1095"/>
        <w:jc w:val="both"/>
        <w:rPr>
          <w:bCs/>
        </w:rPr>
      </w:pPr>
      <w:r w:rsidRPr="0006425E">
        <w:rPr>
          <w:bCs/>
        </w:rPr>
        <w:t xml:space="preserve">Πρακτικό </w:t>
      </w:r>
      <w:r w:rsidR="00164618">
        <w:rPr>
          <w:bCs/>
        </w:rPr>
        <w:t>Κατακύρωσης Σύμβασης</w:t>
      </w:r>
      <w:r w:rsidR="00434817" w:rsidRPr="0006425E">
        <w:rPr>
          <w:bCs/>
        </w:rPr>
        <w:t xml:space="preserve"> του </w:t>
      </w:r>
      <w:r w:rsidR="00434817" w:rsidRPr="0006425E">
        <w:rPr>
          <w:bCs/>
          <w:lang w:eastAsia="el-GR"/>
        </w:rPr>
        <w:t xml:space="preserve">Δημόσιου Ηλεκτρονικού Ανοικτού Διαγωνισμού Προμήθειας κάτω των ορίων </w:t>
      </w:r>
      <w:r w:rsidR="00434817" w:rsidRPr="0006425E">
        <w:rPr>
          <w:bCs/>
        </w:rPr>
        <w:t xml:space="preserve"> με Αρ. Πρ. Διακήρυξης 236/19-3-2025 </w:t>
      </w:r>
      <w:r w:rsidR="00434817" w:rsidRPr="0006425E">
        <w:rPr>
          <w:rFonts w:cs="Arial"/>
          <w:bCs/>
        </w:rPr>
        <w:t>(ΑΔΑΜ</w:t>
      </w:r>
      <w:r w:rsidR="00434817" w:rsidRPr="0006425E">
        <w:rPr>
          <w:bCs/>
        </w:rPr>
        <w:t>: 25</w:t>
      </w:r>
      <w:r w:rsidR="00434817" w:rsidRPr="0006425E">
        <w:rPr>
          <w:bCs/>
          <w:lang w:val="en-US"/>
        </w:rPr>
        <w:t>PROC</w:t>
      </w:r>
      <w:r w:rsidR="00434817" w:rsidRPr="0006425E">
        <w:rPr>
          <w:bCs/>
        </w:rPr>
        <w:t>0166594582025-04-14),  με Αρ. Συστήματος ΕΣΗΔΗΣ: 369785 και της 1</w:t>
      </w:r>
      <w:r w:rsidR="00434817" w:rsidRPr="0006425E">
        <w:rPr>
          <w:bCs/>
          <w:vertAlign w:val="superscript"/>
        </w:rPr>
        <w:t>ης</w:t>
      </w:r>
      <w:r w:rsidR="00434817" w:rsidRPr="0006425E">
        <w:rPr>
          <w:bCs/>
        </w:rPr>
        <w:t xml:space="preserve"> τροποποίησης </w:t>
      </w:r>
      <w:r w:rsidR="00900523">
        <w:rPr>
          <w:bCs/>
        </w:rPr>
        <w:t xml:space="preserve">αυτής </w:t>
      </w:r>
      <w:r w:rsidR="00434817" w:rsidRPr="0006425E">
        <w:rPr>
          <w:bCs/>
        </w:rPr>
        <w:t xml:space="preserve"> με αριθμό πρωτοκόλλου 362/14-4-2025</w:t>
      </w:r>
      <w:r w:rsidR="000D58B5">
        <w:rPr>
          <w:bCs/>
        </w:rPr>
        <w:t xml:space="preserve">, </w:t>
      </w:r>
      <w:r w:rsidR="00434817" w:rsidRPr="0006425E">
        <w:rPr>
          <w:bCs/>
        </w:rPr>
        <w:t xml:space="preserve"> </w:t>
      </w:r>
      <w:r w:rsidR="000D58B5" w:rsidRPr="0006425E">
        <w:rPr>
          <w:bCs/>
        </w:rPr>
        <w:t>με Αρ. Συστήματος ΕΣΗΔΗΣ: 36978</w:t>
      </w:r>
      <w:r w:rsidR="009E52BA">
        <w:rPr>
          <w:bCs/>
        </w:rPr>
        <w:t>5,2</w:t>
      </w:r>
      <w:r w:rsidR="000D58B5">
        <w:rPr>
          <w:bCs/>
        </w:rPr>
        <w:t xml:space="preserve">, </w:t>
      </w:r>
      <w:r w:rsidR="00434817" w:rsidRPr="0006425E">
        <w:rPr>
          <w:bCs/>
        </w:rPr>
        <w:t xml:space="preserve">για το Τμήμα </w:t>
      </w:r>
      <w:r w:rsidR="00C56288">
        <w:rPr>
          <w:bCs/>
        </w:rPr>
        <w:t>Α</w:t>
      </w:r>
      <w:r w:rsidR="00434817" w:rsidRPr="0006425E">
        <w:rPr>
          <w:bCs/>
        </w:rPr>
        <w:t xml:space="preserve">΄ της Διακήρυξης. </w:t>
      </w:r>
    </w:p>
    <w:p w14:paraId="4ECED42F" w14:textId="427B8750" w:rsidR="005D719D" w:rsidRDefault="00BA6B09" w:rsidP="0006425E">
      <w:pPr>
        <w:pStyle w:val="a3"/>
        <w:spacing w:line="360" w:lineRule="auto"/>
        <w:ind w:left="720" w:right="1074"/>
        <w:jc w:val="both"/>
      </w:pPr>
      <w:r>
        <w:t xml:space="preserve">Στην Αθήνα, σήμερα την </w:t>
      </w:r>
      <w:r w:rsidR="007177A0">
        <w:t>Π</w:t>
      </w:r>
      <w:r w:rsidR="00164618">
        <w:t>έμπτη</w:t>
      </w:r>
      <w:r w:rsidR="007177A0">
        <w:t xml:space="preserve"> </w:t>
      </w:r>
      <w:r w:rsidR="00164618">
        <w:t>26</w:t>
      </w:r>
      <w:r w:rsidR="007177A0">
        <w:t xml:space="preserve"> </w:t>
      </w:r>
      <w:r w:rsidR="00164618">
        <w:t>Ιουνίου</w:t>
      </w:r>
      <w:r w:rsidR="007177A0">
        <w:t xml:space="preserve"> </w:t>
      </w:r>
      <w:r>
        <w:t xml:space="preserve">2025 και ώρα </w:t>
      </w:r>
      <w:r w:rsidR="009E52BA">
        <w:t>9:30</w:t>
      </w:r>
      <w:r>
        <w:t xml:space="preserve"> π.μ. στα γραφεία </w:t>
      </w:r>
      <w:r w:rsidR="007177A0">
        <w:t xml:space="preserve"> του Ινστιτούτου Υγείας του Παιδιού στις εγκαταστάσεις του Νοσοκομείου Παίδων «Αγία Σοφία» σ</w:t>
      </w:r>
      <w:r>
        <w:t xml:space="preserve">υνήλθε σε συνεδρίαση η Επιτροπή Αξιολόγησης &amp; Διενέργειας του </w:t>
      </w:r>
      <w:r w:rsidR="0006425E">
        <w:t xml:space="preserve">εν θέματι </w:t>
      </w:r>
      <w:r>
        <w:t>Διαγωνισμού με Α/Α ΕΣΗΔΗΣ:</w:t>
      </w:r>
      <w:r w:rsidR="0006425E" w:rsidRPr="0006425E">
        <w:rPr>
          <w:bCs/>
        </w:rPr>
        <w:t xml:space="preserve"> 369785</w:t>
      </w:r>
      <w:r w:rsidR="009E52BA">
        <w:rPr>
          <w:bCs/>
        </w:rPr>
        <w:t>,2</w:t>
      </w:r>
      <w:r>
        <w:t xml:space="preserve">, σύμφωνα με το </w:t>
      </w:r>
      <w:r w:rsidR="007177A0">
        <w:t>ν</w:t>
      </w:r>
      <w:r>
        <w:t xml:space="preserve">. 4412/2016 </w:t>
      </w:r>
      <w:r>
        <w:rPr>
          <w:b/>
        </w:rPr>
        <w:t xml:space="preserve">(στο εξής «Επιτροπή») </w:t>
      </w:r>
      <w:r>
        <w:t>που συγκροτήθηκε με την υπ’ αριθμ</w:t>
      </w:r>
      <w:r w:rsidR="002B4A1F">
        <w:t>. απόφαση 556-05/11/2024 της 62</w:t>
      </w:r>
      <w:r w:rsidR="002B4A1F" w:rsidRPr="002B4A1F">
        <w:rPr>
          <w:vertAlign w:val="superscript"/>
        </w:rPr>
        <w:t>ης</w:t>
      </w:r>
      <w:r w:rsidR="002B4A1F">
        <w:t xml:space="preserve"> συνεδρίασης της Διοικούσας Επιτροπής του ΙΥΠ. </w:t>
      </w:r>
    </w:p>
    <w:p w14:paraId="6FAEFE91" w14:textId="77777777" w:rsidR="005D719D" w:rsidRDefault="00BA6B09" w:rsidP="0006425E">
      <w:pPr>
        <w:pStyle w:val="a3"/>
        <w:spacing w:before="120" w:line="360" w:lineRule="auto"/>
        <w:ind w:left="720"/>
      </w:pPr>
      <w:r>
        <w:t>Παρόντες</w:t>
      </w:r>
      <w:r>
        <w:rPr>
          <w:spacing w:val="-3"/>
        </w:rPr>
        <w:t xml:space="preserve"> </w:t>
      </w:r>
      <w:r>
        <w:t>ήταν</w:t>
      </w:r>
      <w:r>
        <w:rPr>
          <w:spacing w:val="-7"/>
        </w:rPr>
        <w:t xml:space="preserve"> </w:t>
      </w:r>
      <w:r>
        <w:rPr>
          <w:spacing w:val="-5"/>
        </w:rPr>
        <w:t>οι:</w:t>
      </w:r>
    </w:p>
    <w:p w14:paraId="7464FD7F" w14:textId="7ED01192" w:rsidR="007177A0" w:rsidRDefault="009E52BA" w:rsidP="0006425E">
      <w:pPr>
        <w:pStyle w:val="a4"/>
        <w:numPr>
          <w:ilvl w:val="0"/>
          <w:numId w:val="6"/>
        </w:numPr>
        <w:tabs>
          <w:tab w:val="left" w:pos="1438"/>
        </w:tabs>
        <w:spacing w:line="360" w:lineRule="auto"/>
        <w:ind w:left="1438" w:hanging="358"/>
      </w:pPr>
      <w:r>
        <w:t>Κο</w:t>
      </w:r>
      <w:r w:rsidR="00D24CC4">
        <w:t>λ</w:t>
      </w:r>
      <w:r>
        <w:t xml:space="preserve">ιαλέξη </w:t>
      </w:r>
      <w:r w:rsidR="00D24CC4">
        <w:t>Αγγελική</w:t>
      </w:r>
    </w:p>
    <w:p w14:paraId="7E31B913" w14:textId="4EB61848" w:rsidR="005D719D" w:rsidRDefault="00164618" w:rsidP="0006425E">
      <w:pPr>
        <w:pStyle w:val="a4"/>
        <w:numPr>
          <w:ilvl w:val="0"/>
          <w:numId w:val="6"/>
        </w:numPr>
        <w:tabs>
          <w:tab w:val="left" w:pos="1438"/>
        </w:tabs>
        <w:spacing w:line="360" w:lineRule="auto"/>
        <w:ind w:left="1438" w:hanging="358"/>
      </w:pPr>
      <w:r>
        <w:t>Μωραϊτου</w:t>
      </w:r>
      <w:r w:rsidR="00D24CC4">
        <w:t xml:space="preserve"> Μαρί</w:t>
      </w:r>
      <w:r w:rsidR="002B4A1F">
        <w:t>να</w:t>
      </w:r>
    </w:p>
    <w:p w14:paraId="7AB53812" w14:textId="0D886829" w:rsidR="009E52BA" w:rsidRDefault="00164618" w:rsidP="0006425E">
      <w:pPr>
        <w:pStyle w:val="a4"/>
        <w:numPr>
          <w:ilvl w:val="0"/>
          <w:numId w:val="6"/>
        </w:numPr>
        <w:tabs>
          <w:tab w:val="left" w:pos="1438"/>
        </w:tabs>
        <w:spacing w:line="360" w:lineRule="auto"/>
        <w:ind w:left="1438" w:hanging="358"/>
      </w:pPr>
      <w:r>
        <w:t>Γκιργκινούδης</w:t>
      </w:r>
      <w:r w:rsidR="00D24CC4">
        <w:t xml:space="preserve"> Παναγιώτης </w:t>
      </w:r>
    </w:p>
    <w:p w14:paraId="19F0276B" w14:textId="300F1F95" w:rsidR="005D719D" w:rsidRDefault="005D719D" w:rsidP="009E52BA">
      <w:pPr>
        <w:pStyle w:val="a4"/>
        <w:tabs>
          <w:tab w:val="left" w:pos="1438"/>
        </w:tabs>
        <w:spacing w:before="1" w:line="360" w:lineRule="auto"/>
        <w:ind w:left="1438" w:firstLine="0"/>
      </w:pPr>
    </w:p>
    <w:p w14:paraId="2D25058B" w14:textId="77777777" w:rsidR="005D719D" w:rsidRDefault="00BA6B09" w:rsidP="0006425E">
      <w:pPr>
        <w:pStyle w:val="a3"/>
        <w:spacing w:line="360" w:lineRule="auto"/>
        <w:ind w:left="720"/>
        <w:jc w:val="both"/>
      </w:pPr>
      <w:r>
        <w:t>Διαπιστώθηκε</w:t>
      </w:r>
      <w:r>
        <w:rPr>
          <w:spacing w:val="-7"/>
        </w:rPr>
        <w:t xml:space="preserve"> </w:t>
      </w:r>
      <w:r>
        <w:t>απαρτία,</w:t>
      </w:r>
      <w:r>
        <w:rPr>
          <w:spacing w:val="-5"/>
        </w:rPr>
        <w:t xml:space="preserve"> </w:t>
      </w:r>
      <w:r>
        <w:t>δεδομένου</w:t>
      </w:r>
      <w:r>
        <w:rPr>
          <w:spacing w:val="-7"/>
        </w:rPr>
        <w:t xml:space="preserve"> </w:t>
      </w:r>
      <w:r>
        <w:t>ότι</w:t>
      </w:r>
      <w:r>
        <w:rPr>
          <w:spacing w:val="-5"/>
        </w:rPr>
        <w:t xml:space="preserve"> </w:t>
      </w:r>
      <w:r>
        <w:t>παρίστανται</w:t>
      </w:r>
      <w:r>
        <w:rPr>
          <w:spacing w:val="-6"/>
        </w:rPr>
        <w:t xml:space="preserve"> </w:t>
      </w:r>
      <w:r>
        <w:t>και</w:t>
      </w:r>
      <w:r>
        <w:rPr>
          <w:spacing w:val="-6"/>
        </w:rPr>
        <w:t xml:space="preserve"> </w:t>
      </w:r>
      <w:r>
        <w:t>τα</w:t>
      </w:r>
      <w:r>
        <w:rPr>
          <w:spacing w:val="-5"/>
        </w:rPr>
        <w:t xml:space="preserve"> </w:t>
      </w:r>
      <w:r>
        <w:t>τρία</w:t>
      </w:r>
      <w:r>
        <w:rPr>
          <w:spacing w:val="-5"/>
        </w:rPr>
        <w:t xml:space="preserve"> </w:t>
      </w:r>
      <w:r>
        <w:t>μέλη</w:t>
      </w:r>
      <w:r>
        <w:rPr>
          <w:spacing w:val="-7"/>
        </w:rPr>
        <w:t xml:space="preserve"> </w:t>
      </w:r>
      <w:r>
        <w:t>της</w:t>
      </w:r>
      <w:r>
        <w:rPr>
          <w:spacing w:val="-5"/>
        </w:rPr>
        <w:t xml:space="preserve"> </w:t>
      </w:r>
      <w:r>
        <w:rPr>
          <w:spacing w:val="-2"/>
        </w:rPr>
        <w:t>Επιτροπής.</w:t>
      </w:r>
    </w:p>
    <w:p w14:paraId="760466D9" w14:textId="7D4782D7" w:rsidR="0006425E" w:rsidRDefault="00BA6B09" w:rsidP="0006425E">
      <w:pPr>
        <w:pStyle w:val="a3"/>
        <w:spacing w:before="120" w:line="360" w:lineRule="auto"/>
        <w:ind w:left="720" w:right="1073"/>
        <w:jc w:val="both"/>
      </w:pPr>
      <w:r>
        <w:t>Αντικείμενο της συνεδρίασης ήταν η αποσφράγιση</w:t>
      </w:r>
      <w:r>
        <w:rPr>
          <w:spacing w:val="-1"/>
        </w:rPr>
        <w:t xml:space="preserve"> </w:t>
      </w:r>
      <w:r w:rsidR="00164618">
        <w:t>του φακέλου</w:t>
      </w:r>
      <w:r w:rsidR="00267975" w:rsidRPr="00267975">
        <w:t xml:space="preserve"> “Δικαιολογητικά προσωρινού αναδόχου”</w:t>
      </w:r>
      <w:r>
        <w:t xml:space="preserve"> που υποβλήθη</w:t>
      </w:r>
      <w:r w:rsidR="00267975">
        <w:t>κε</w:t>
      </w:r>
      <w:r>
        <w:t xml:space="preserve"> στο πλαίσιο του </w:t>
      </w:r>
      <w:r w:rsidR="00384A26">
        <w:t>Δ</w:t>
      </w:r>
      <w:r>
        <w:t>ιαγωνισμού με συστημικό αριθμό ΕΣΗΔΗΣ</w:t>
      </w:r>
      <w:r w:rsidRPr="003A141E">
        <w:t xml:space="preserve">: </w:t>
      </w:r>
      <w:bookmarkStart w:id="7" w:name="_Hlk199342503"/>
      <w:r w:rsidR="00786996" w:rsidRPr="003A141E">
        <w:t>369785</w:t>
      </w:r>
      <w:bookmarkEnd w:id="7"/>
      <w:r w:rsidR="00267975">
        <w:t>,2</w:t>
      </w:r>
      <w:r w:rsidRPr="003A141E">
        <w:t>,</w:t>
      </w:r>
      <w:r>
        <w:t xml:space="preserve"> </w:t>
      </w:r>
      <w:r w:rsidR="00786996">
        <w:t xml:space="preserve">της εν θέματι Διακήρυξης όπως ισχύει, κατά το μέτρο που αφορά στο Τμήμα </w:t>
      </w:r>
      <w:r w:rsidR="00267975">
        <w:t>Α</w:t>
      </w:r>
      <w:r w:rsidR="00786996">
        <w:t xml:space="preserve">΄ </w:t>
      </w:r>
      <w:r w:rsidR="000D58B5">
        <w:t xml:space="preserve">αυτής, </w:t>
      </w:r>
      <w:r w:rsidR="00786996">
        <w:t xml:space="preserve"> </w:t>
      </w:r>
      <w:r>
        <w:t xml:space="preserve"> </w:t>
      </w:r>
      <w:r w:rsidR="00786996">
        <w:t>προσυπολογιζόμενης</w:t>
      </w:r>
      <w:r>
        <w:t xml:space="preserve"> δαπάνης ευρώ </w:t>
      </w:r>
      <w:r w:rsidR="00786996">
        <w:t xml:space="preserve">ογδόντα χιλιάδων ευρώ </w:t>
      </w:r>
      <w:r>
        <w:t>(€</w:t>
      </w:r>
      <w:r w:rsidR="00786996">
        <w:t xml:space="preserve"> 80.000,00</w:t>
      </w:r>
      <w:r>
        <w:t>)</w:t>
      </w:r>
      <w:r>
        <w:rPr>
          <w:spacing w:val="-5"/>
        </w:rPr>
        <w:t xml:space="preserve"> </w:t>
      </w:r>
      <w:r>
        <w:t>πλέον</w:t>
      </w:r>
      <w:r>
        <w:rPr>
          <w:spacing w:val="-4"/>
        </w:rPr>
        <w:t xml:space="preserve"> </w:t>
      </w:r>
      <w:r>
        <w:t>Φ.Π.Α.</w:t>
      </w:r>
      <w:r>
        <w:rPr>
          <w:spacing w:val="-4"/>
        </w:rPr>
        <w:t xml:space="preserve"> </w:t>
      </w:r>
      <w:r>
        <w:t>24%</w:t>
      </w:r>
      <w:r w:rsidR="008F1E4C">
        <w:t xml:space="preserve"> (€19.200,00)</w:t>
      </w:r>
      <w:r>
        <w:t>,</w:t>
      </w:r>
      <w:r>
        <w:rPr>
          <w:spacing w:val="-3"/>
        </w:rPr>
        <w:t xml:space="preserve"> </w:t>
      </w:r>
      <w:r>
        <w:t xml:space="preserve">και με κριτήριο ανάθεσης </w:t>
      </w:r>
      <w:r w:rsidR="001F6CFE">
        <w:t>την πλέον συμφέρουσα από οικονομικής άποψης προσφορά</w:t>
      </w:r>
      <w:r w:rsidR="00786996">
        <w:t xml:space="preserve"> βάσει τιμής</w:t>
      </w:r>
      <w:r w:rsidR="0006425E">
        <w:t xml:space="preserve">. </w:t>
      </w:r>
    </w:p>
    <w:p w14:paraId="48D8D36B" w14:textId="0418C767" w:rsidR="0006425E" w:rsidRDefault="0006425E" w:rsidP="0006425E">
      <w:pPr>
        <w:pStyle w:val="a3"/>
        <w:spacing w:line="360" w:lineRule="auto"/>
        <w:ind w:left="720" w:right="1077"/>
        <w:jc w:val="both"/>
      </w:pPr>
      <w:r>
        <w:t xml:space="preserve">Η Επιτροπή αφού έλαβε υπόψη της την ως άνω αναφερθείσα </w:t>
      </w:r>
      <w:r w:rsidR="00995C72">
        <w:t>Δ</w:t>
      </w:r>
      <w:r>
        <w:t xml:space="preserve">ιακήρυξη, την τροποποίησή της, καθώς και το νομικό και θεσμικό πλαίσιο που διέπει τον εν λόγω </w:t>
      </w:r>
      <w:r w:rsidR="006F280F">
        <w:t>Δ</w:t>
      </w:r>
      <w:r>
        <w:t>ιαγωνισμό, παρατηρεί τα εξής:</w:t>
      </w:r>
    </w:p>
    <w:p w14:paraId="6EA5AFD5" w14:textId="218F21A6" w:rsidR="00267975" w:rsidRDefault="00267975" w:rsidP="003A141E">
      <w:pPr>
        <w:pStyle w:val="a3"/>
        <w:spacing w:before="123" w:line="360" w:lineRule="auto"/>
        <w:ind w:left="720" w:right="1074"/>
        <w:jc w:val="both"/>
      </w:pPr>
      <w:r>
        <w:t xml:space="preserve">Το ΙΥΠ ως </w:t>
      </w:r>
      <w:r w:rsidRPr="00267975">
        <w:t>αναθέτουσα αρχή</w:t>
      </w:r>
      <w:r>
        <w:t xml:space="preserve">, </w:t>
      </w:r>
      <w:r w:rsidR="002032E4">
        <w:t xml:space="preserve">την </w:t>
      </w:r>
      <w:r w:rsidR="002032E4" w:rsidRPr="002032E4">
        <w:rPr>
          <w:b/>
          <w:bCs/>
        </w:rPr>
        <w:t>19</w:t>
      </w:r>
      <w:r w:rsidR="002032E4" w:rsidRPr="002032E4">
        <w:rPr>
          <w:b/>
          <w:bCs/>
          <w:vertAlign w:val="superscript"/>
        </w:rPr>
        <w:t>η</w:t>
      </w:r>
      <w:r w:rsidR="002032E4" w:rsidRPr="002032E4">
        <w:rPr>
          <w:b/>
          <w:bCs/>
        </w:rPr>
        <w:t>/06/2025</w:t>
      </w:r>
      <w:r w:rsidR="002032E4">
        <w:t xml:space="preserve"> </w:t>
      </w:r>
      <w:r w:rsidRPr="00267975">
        <w:t>απόστ</w:t>
      </w:r>
      <w:r>
        <w:t>ειλε</w:t>
      </w:r>
      <w:r w:rsidRPr="00267975">
        <w:t xml:space="preserve"> σχετική ηλεκτρονική  πρόσκληση στον προσφέροντα, στον οποίο πρόκειται να γίνει η κατακύρωση («προσωρινό ανάδοχο»)</w:t>
      </w:r>
      <w:r w:rsidR="002032E4" w:rsidRPr="002032E4">
        <w:t xml:space="preserve"> Pegasus A.E. / ΠΗΓΑΣΟΣ ΕΠΙΣΤΗΜΟΝΙΚΟΣ ΚΑΙ ΕΡΓΑΣΤΗΡΙΑΚΟΣ ΕΞΟΠΛΙΣΜΟΣ ΑΝΩΝΥΜΗ ΕΤΑΙΡΕΙΑ</w:t>
      </w:r>
      <w:r w:rsidRPr="00267975">
        <w:t>, μέσω της λειτουργικότητας της «Επικοινωνίας» του ηλεκτρονικού διαγωνισμού στο ΕΣΗΔΗΣ, και τον κ</w:t>
      </w:r>
      <w:r w:rsidR="002032E4">
        <w:t>άλεσε</w:t>
      </w:r>
      <w:r w:rsidRPr="00267975">
        <w:t xml:space="preserve">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70034AA0" w14:textId="6F03A23B" w:rsidR="0006425E" w:rsidRPr="000D58B5" w:rsidRDefault="0006425E" w:rsidP="006D5262">
      <w:pPr>
        <w:pStyle w:val="a3"/>
        <w:spacing w:before="1" w:line="360" w:lineRule="auto"/>
        <w:ind w:left="720" w:right="1073"/>
        <w:jc w:val="both"/>
        <w:rPr>
          <w:bCs/>
        </w:rPr>
      </w:pPr>
      <w:r>
        <w:t>Η καταληκτική ημερομηνία υποβολής των προσφορών, σύμφωνα</w:t>
      </w:r>
      <w:r>
        <w:rPr>
          <w:spacing w:val="-1"/>
        </w:rPr>
        <w:t xml:space="preserve"> </w:t>
      </w:r>
      <w:r>
        <w:t xml:space="preserve">με την ως άνω αναφερθείσα </w:t>
      </w:r>
      <w:r w:rsidR="00995C72">
        <w:t>Δ</w:t>
      </w:r>
      <w:r>
        <w:t xml:space="preserve">ιακήρυξη ήταν η </w:t>
      </w:r>
      <w:r w:rsidR="006D5262" w:rsidRPr="006D5262">
        <w:rPr>
          <w:b/>
          <w:bCs/>
        </w:rPr>
        <w:t>29</w:t>
      </w:r>
      <w:r w:rsidR="008F1E4C" w:rsidRPr="006D5262">
        <w:rPr>
          <w:b/>
          <w:bCs/>
        </w:rPr>
        <w:t>-</w:t>
      </w:r>
      <w:r w:rsidR="006D5262" w:rsidRPr="006D5262">
        <w:rPr>
          <w:b/>
          <w:bCs/>
        </w:rPr>
        <w:t>06</w:t>
      </w:r>
      <w:r w:rsidR="008F1E4C" w:rsidRPr="006D5262">
        <w:rPr>
          <w:b/>
          <w:bCs/>
        </w:rPr>
        <w:t>-2025</w:t>
      </w:r>
      <w:r w:rsidR="00900523">
        <w:t xml:space="preserve"> </w:t>
      </w:r>
    </w:p>
    <w:p w14:paraId="317E7C2D" w14:textId="5CC311A1" w:rsidR="006973D7" w:rsidRPr="006973D7" w:rsidRDefault="006973D7" w:rsidP="006973D7">
      <w:pPr>
        <w:spacing w:before="120" w:line="360" w:lineRule="auto"/>
        <w:ind w:left="709" w:right="1095" w:firstLine="11"/>
        <w:jc w:val="both"/>
      </w:pPr>
      <w:r w:rsidRPr="006973D7">
        <w:t xml:space="preserve">Αφού διαπιστώθηκε η ύπαρξη απαρτίας, η </w:t>
      </w:r>
      <w:r>
        <w:t>Επιτροπή</w:t>
      </w:r>
      <w:r w:rsidRPr="006973D7">
        <w:t xml:space="preserve"> προέβη: (i) στον έλεγχο (μέσω της πληροφοριακής πλατφόρμας του ΕΣΗΔΗΣ) του ηλεκτρονικού φακέλου των Δικαιολογητικών Κατακύρωσης, σύμφωνα με τις διαδικασίες που προβλέπονται στη διακήρυξη, και (ii) στη μονογραφή των  φακέλων των έντυπων Δικαιολογητικών Κατακύρωσης.</w:t>
      </w:r>
    </w:p>
    <w:p w14:paraId="5C6E8C82" w14:textId="2F0F62D6" w:rsidR="006973D7" w:rsidRPr="006973D7" w:rsidRDefault="006973D7" w:rsidP="006973D7">
      <w:pPr>
        <w:spacing w:line="360" w:lineRule="auto"/>
        <w:ind w:left="709" w:right="1095" w:firstLine="11"/>
        <w:jc w:val="both"/>
      </w:pPr>
      <w:r w:rsidRPr="006973D7">
        <w:t>Στη συνέχεια, η</w:t>
      </w:r>
      <w:r>
        <w:t xml:space="preserve"> Επιτροπή</w:t>
      </w:r>
      <w:r w:rsidRPr="006973D7">
        <w:t xml:space="preserve"> προέβη στην αποσφράγιση των συμπληρωματικών εντύπων φακέλων των ως άνω δικαιολογητικών κατακύρωσης, σύμφωνα με τις διαδικασίες που προβλέπονται στη διακήρυξη, και αφού μονόγραψε κατά φύλλο όλα τα εμπεριεχόμενα συμπληρωματικά προς την ηλεκτρονική προσφορά στοιχεία των εν λόγω έντυπων φακέλων, που αφορούν στον κάθε υποψήφιο, προχώρησε στον ουσιαστικό και αναλυτικό έλεγχο των στοιχείων τους (τόσο των ηλεκτρονικών εγγράφων, όσο και των εντύπων εγγράφων που αφορούν στα Δικαιολογητικά Κατακύρωσης). </w:t>
      </w:r>
    </w:p>
    <w:p w14:paraId="18113FFB" w14:textId="44E19F84" w:rsidR="006973D7" w:rsidRPr="006973D7" w:rsidRDefault="006973D7" w:rsidP="006973D7">
      <w:pPr>
        <w:spacing w:line="360" w:lineRule="auto"/>
        <w:ind w:left="709" w:right="1095"/>
        <w:jc w:val="both"/>
      </w:pPr>
      <w:r w:rsidRPr="006973D7">
        <w:t>Η Ε</w:t>
      </w:r>
      <w:r w:rsidR="0066394C">
        <w:t>πιτροπή</w:t>
      </w:r>
      <w:r w:rsidRPr="006973D7">
        <w:t xml:space="preserve"> μελέτησε αναλυτικά τα δικαιολογητικά κατακύρωσης </w:t>
      </w:r>
      <w:r>
        <w:t>της υποψήφιας εταιρείας</w:t>
      </w:r>
      <w:r w:rsidRPr="006973D7">
        <w:t xml:space="preserve">,  σύμφωνα </w:t>
      </w:r>
      <w:r w:rsidRPr="006973D7">
        <w:lastRenderedPageBreak/>
        <w:t xml:space="preserve">με την κείμενη νομοθεσία και την διακήρυξη του διαγωνισμού, και διαπίστωσε ότι: </w:t>
      </w:r>
    </w:p>
    <w:p w14:paraId="345501A5" w14:textId="4058316E" w:rsidR="006973D7" w:rsidRPr="006973D7" w:rsidRDefault="006973D7" w:rsidP="0066394C">
      <w:pPr>
        <w:pStyle w:val="a4"/>
        <w:widowControl/>
        <w:numPr>
          <w:ilvl w:val="0"/>
          <w:numId w:val="9"/>
        </w:numPr>
        <w:autoSpaceDE/>
        <w:autoSpaceDN/>
        <w:spacing w:line="360" w:lineRule="auto"/>
        <w:ind w:right="1095"/>
        <w:jc w:val="both"/>
        <w:rPr>
          <w:lang w:eastAsia="el-GR"/>
        </w:rPr>
      </w:pPr>
      <w:r w:rsidRPr="006973D7">
        <w:rPr>
          <w:lang w:eastAsia="el-GR"/>
        </w:rPr>
        <w:t>Όλα τα δικαιολογητικά κατακύρωσης τ</w:t>
      </w:r>
      <w:r>
        <w:rPr>
          <w:lang w:eastAsia="el-GR"/>
        </w:rPr>
        <w:t>ης</w:t>
      </w:r>
      <w:r w:rsidRPr="006973D7">
        <w:rPr>
          <w:lang w:eastAsia="el-GR"/>
        </w:rPr>
        <w:t xml:space="preserve"> υποψήφι</w:t>
      </w:r>
      <w:r>
        <w:rPr>
          <w:lang w:eastAsia="el-GR"/>
        </w:rPr>
        <w:t>ας</w:t>
      </w:r>
      <w:r w:rsidRPr="006973D7">
        <w:rPr>
          <w:lang w:eastAsia="el-GR"/>
        </w:rPr>
        <w:t xml:space="preserve"> εταιρ</w:t>
      </w:r>
      <w:r>
        <w:rPr>
          <w:lang w:eastAsia="el-GR"/>
        </w:rPr>
        <w:t xml:space="preserve">είας </w:t>
      </w:r>
      <w:r w:rsidRPr="006973D7">
        <w:rPr>
          <w:lang w:eastAsia="el-GR"/>
        </w:rPr>
        <w:t>Pegasus A.E. / ΠΗΓΑΣΟΣ ΕΠΙΣΤΗΜΟΝΙΚΟΣ ΚΑΙ ΕΡΓΑΣΤΗΡΙΑΚΟΣ ΕΞΟΠΛΙΣΜΟΣ ΑΝΩΝΥΜΗ ΕΤΑΙΡΕΙΑ</w:t>
      </w:r>
      <w:r>
        <w:rPr>
          <w:lang w:eastAsia="el-GR"/>
        </w:rPr>
        <w:t xml:space="preserve"> που κατατέθηκαν ηλεκτρονικά στο ΕΣΗΔΗΣ στις </w:t>
      </w:r>
      <w:r w:rsidRPr="006973D7">
        <w:rPr>
          <w:lang w:eastAsia="el-GR"/>
        </w:rPr>
        <w:t xml:space="preserve">23/06/2025 </w:t>
      </w:r>
      <w:r>
        <w:rPr>
          <w:lang w:eastAsia="el-GR"/>
        </w:rPr>
        <w:t xml:space="preserve"> και ώρα </w:t>
      </w:r>
      <w:r w:rsidRPr="006973D7">
        <w:rPr>
          <w:lang w:eastAsia="el-GR"/>
        </w:rPr>
        <w:t>15:19:15</w:t>
      </w:r>
      <w:r>
        <w:rPr>
          <w:lang w:eastAsia="el-GR"/>
        </w:rPr>
        <w:t xml:space="preserve"> </w:t>
      </w:r>
      <w:r w:rsidRPr="006973D7">
        <w:rPr>
          <w:b/>
          <w:bCs/>
          <w:lang w:eastAsia="el-GR"/>
        </w:rPr>
        <w:t xml:space="preserve">έλαβαν αριθμό πρωτοκόλλου ΙΥΠ 614-26/06/2025 </w:t>
      </w:r>
      <w:r>
        <w:rPr>
          <w:lang w:eastAsia="el-GR"/>
        </w:rPr>
        <w:t xml:space="preserve">για το Τμήμα Α της </w:t>
      </w:r>
      <w:r w:rsidRPr="006973D7">
        <w:rPr>
          <w:lang w:eastAsia="el-GR"/>
        </w:rPr>
        <w:t xml:space="preserve">Διακήρυξης είναι  </w:t>
      </w:r>
      <w:r w:rsidRPr="006973D7">
        <w:rPr>
          <w:b/>
          <w:lang w:eastAsia="el-GR"/>
        </w:rPr>
        <w:t>πλήρη και</w:t>
      </w:r>
      <w:r w:rsidRPr="006973D7">
        <w:rPr>
          <w:lang w:eastAsia="el-GR"/>
        </w:rPr>
        <w:t xml:space="preserve">  </w:t>
      </w:r>
      <w:r w:rsidRPr="006973D7">
        <w:rPr>
          <w:b/>
          <w:lang w:eastAsia="el-GR"/>
        </w:rPr>
        <w:t>σύμφωνα</w:t>
      </w:r>
      <w:r w:rsidRPr="006973D7">
        <w:rPr>
          <w:lang w:eastAsia="el-GR"/>
        </w:rPr>
        <w:t xml:space="preserve"> με την κείμενη νομοθεσία και τη διακήρυξη του διαγωνισμού. </w:t>
      </w:r>
    </w:p>
    <w:p w14:paraId="3C2CDE80" w14:textId="77777777" w:rsidR="006973D7" w:rsidRPr="00B309C3" w:rsidRDefault="006973D7" w:rsidP="006973D7">
      <w:pPr>
        <w:spacing w:line="360" w:lineRule="auto"/>
        <w:ind w:firstLine="720"/>
        <w:jc w:val="both"/>
        <w:rPr>
          <w:sz w:val="20"/>
        </w:rPr>
      </w:pPr>
    </w:p>
    <w:p w14:paraId="206099E3" w14:textId="0AA04288" w:rsidR="006973D7" w:rsidRDefault="006973D7" w:rsidP="0066394C">
      <w:pPr>
        <w:spacing w:line="360" w:lineRule="auto"/>
        <w:ind w:left="709" w:right="1122" w:firstLine="11"/>
        <w:jc w:val="both"/>
      </w:pPr>
      <w:r w:rsidRPr="0066394C">
        <w:t xml:space="preserve">Ακολούθως, η </w:t>
      </w:r>
      <w:r w:rsidRPr="0066394C">
        <w:rPr>
          <w:lang w:eastAsia="el-GR"/>
        </w:rPr>
        <w:t xml:space="preserve">Επιτροπή λαμβάνοντας υπόψη και τα παραπάνω σχετικά πρακτικά </w:t>
      </w:r>
      <w:r w:rsidRPr="0066394C">
        <w:rPr>
          <w:b/>
          <w:u w:val="single"/>
        </w:rPr>
        <w:t>εισηγείται θετικά</w:t>
      </w:r>
      <w:r w:rsidRPr="0066394C">
        <w:t xml:space="preserve"> προς στο αρμόδιο Όργανο της Αναθέτουσας Αρχής, ήτοι προς την Διοικούσα Επιτροπή του ΙΥΠ, για:</w:t>
      </w:r>
    </w:p>
    <w:p w14:paraId="013833BD" w14:textId="77777777" w:rsidR="00040162" w:rsidRPr="0066394C" w:rsidRDefault="00040162" w:rsidP="0066394C">
      <w:pPr>
        <w:spacing w:line="360" w:lineRule="auto"/>
        <w:ind w:left="709" w:right="1122" w:firstLine="11"/>
        <w:jc w:val="both"/>
      </w:pPr>
    </w:p>
    <w:p w14:paraId="34FC5496" w14:textId="77777777" w:rsidR="006973D7" w:rsidRPr="0066394C" w:rsidRDefault="006973D7" w:rsidP="0066394C">
      <w:pPr>
        <w:widowControl/>
        <w:numPr>
          <w:ilvl w:val="0"/>
          <w:numId w:val="11"/>
        </w:numPr>
        <w:autoSpaceDE/>
        <w:autoSpaceDN/>
        <w:spacing w:line="360" w:lineRule="auto"/>
        <w:ind w:right="1122"/>
        <w:jc w:val="both"/>
      </w:pPr>
      <w:r w:rsidRPr="0066394C">
        <w:t xml:space="preserve">την έγκριση του εν λόγω πρακτικού </w:t>
      </w:r>
    </w:p>
    <w:p w14:paraId="619696E5" w14:textId="77777777" w:rsidR="00040162" w:rsidRDefault="00040162" w:rsidP="0066394C">
      <w:pPr>
        <w:spacing w:line="360" w:lineRule="auto"/>
        <w:ind w:left="1440" w:right="1122"/>
        <w:jc w:val="both"/>
      </w:pPr>
    </w:p>
    <w:p w14:paraId="4F45BE08" w14:textId="2F22B56B" w:rsidR="006973D7" w:rsidRDefault="006973D7" w:rsidP="0066394C">
      <w:pPr>
        <w:spacing w:line="360" w:lineRule="auto"/>
        <w:ind w:left="1440" w:right="1122"/>
        <w:jc w:val="both"/>
      </w:pPr>
      <w:r w:rsidRPr="0066394C">
        <w:t xml:space="preserve">και </w:t>
      </w:r>
    </w:p>
    <w:p w14:paraId="0C658EC4" w14:textId="77777777" w:rsidR="00040162" w:rsidRPr="0066394C" w:rsidRDefault="00040162" w:rsidP="0066394C">
      <w:pPr>
        <w:spacing w:line="360" w:lineRule="auto"/>
        <w:ind w:left="1440" w:right="1122"/>
        <w:jc w:val="both"/>
      </w:pPr>
    </w:p>
    <w:p w14:paraId="419813F2" w14:textId="1C58F3D8" w:rsidR="006973D7" w:rsidRPr="0066394C" w:rsidRDefault="006973D7" w:rsidP="0066394C">
      <w:pPr>
        <w:widowControl/>
        <w:numPr>
          <w:ilvl w:val="0"/>
          <w:numId w:val="11"/>
        </w:numPr>
        <w:autoSpaceDE/>
        <w:autoSpaceDN/>
        <w:spacing w:line="360" w:lineRule="auto"/>
        <w:ind w:right="1122"/>
        <w:jc w:val="both"/>
        <w:rPr>
          <w:b/>
          <w:u w:val="single"/>
        </w:rPr>
      </w:pPr>
      <w:r w:rsidRPr="0066394C">
        <w:t xml:space="preserve">την έγκριση έκδοσης σχετικής </w:t>
      </w:r>
      <w:r w:rsidRPr="0066394C">
        <w:rPr>
          <w:b/>
          <w:u w:val="single"/>
        </w:rPr>
        <w:t>Απόφασης τελικής κατακύρωσης και σύναψης σ</w:t>
      </w:r>
      <w:r w:rsidR="0066394C" w:rsidRPr="0066394C">
        <w:rPr>
          <w:b/>
          <w:u w:val="single"/>
        </w:rPr>
        <w:t>ύμβασης</w:t>
      </w:r>
      <w:r w:rsidRPr="0066394C">
        <w:t xml:space="preserve"> με </w:t>
      </w:r>
      <w:r w:rsidR="0066394C">
        <w:t xml:space="preserve">τον </w:t>
      </w:r>
      <w:r w:rsidR="0066394C" w:rsidRPr="0066394C">
        <w:t>οικονομικ</w:t>
      </w:r>
      <w:r w:rsidR="0066394C">
        <w:t>ό</w:t>
      </w:r>
      <w:r w:rsidR="0066394C" w:rsidRPr="0066394C">
        <w:t xml:space="preserve"> φορέα με την επωνυμία </w:t>
      </w:r>
      <w:r w:rsidR="0066394C" w:rsidRPr="0066394C">
        <w:rPr>
          <w:b/>
          <w:bCs/>
        </w:rPr>
        <w:t>Pegasus A.E./ ΠΗΓΑΣΟΣ ΕΠΙΣΤΗΜΟΝΙΚΟΣ ΚΑΙ ΕΡΓΑΣΤΗΡΙΑΚΟΣ ΕΞΟΠΛΙΣΜΟΣ ΑΝΩΝΥΜΗ ΕΤΑΙΡΕΙΑ</w:t>
      </w:r>
      <w:r w:rsidR="0066394C" w:rsidRPr="0066394C">
        <w:t xml:space="preserve"> </w:t>
      </w:r>
      <w:r w:rsidR="00040162">
        <w:t>με ΑΦΜ</w:t>
      </w:r>
      <w:r w:rsidR="00040162" w:rsidRPr="00040162">
        <w:t xml:space="preserve"> 800787979</w:t>
      </w:r>
      <w:r w:rsidR="00040162">
        <w:t xml:space="preserve"> Δ.Ο.Υ. </w:t>
      </w:r>
      <w:r w:rsidR="00040162" w:rsidRPr="00040162">
        <w:t>(1190) ΚΕΦΟΔΕ ΑΤΤΙΚΗΣ</w:t>
      </w:r>
      <w:r w:rsidR="00040162">
        <w:t xml:space="preserve"> </w:t>
      </w:r>
      <w:r w:rsidR="00040162" w:rsidRPr="00040162">
        <w:t xml:space="preserve">διεύθυνση </w:t>
      </w:r>
      <w:r w:rsidR="00040162" w:rsidRPr="00040162">
        <w:rPr>
          <w:b/>
          <w:bCs/>
        </w:rPr>
        <w:t>ΘΕΣΣΑΛΟΝΙΚΗΣ 18 - 15234 - Ν. ΑΤΤΙΚΗΣ</w:t>
      </w:r>
      <w:r w:rsidR="00040162">
        <w:t xml:space="preserve"> </w:t>
      </w:r>
      <w:r w:rsidR="0066394C" w:rsidRPr="0066394C">
        <w:t>για την προμήθεια  «Οργάνου Αέριας Χρωματογραφίας – Φασματοσκοπίας Μάζας (Gas Chromatography – mass Spectrometry, GC- MS) για την μέτρηση οργανικών οξέων ούρων»  γιατί η προσφορά του  είναι πλήρης, σύμφωνη με τους όρους της Διακήρυξης και τις τεχνικές προδιαγραφές και προσφέρει τη χαμηλότερη τιμή</w:t>
      </w:r>
      <w:r w:rsidRPr="0066394C">
        <w:rPr>
          <w:b/>
        </w:rPr>
        <w:t xml:space="preserve">, </w:t>
      </w:r>
      <w:r w:rsidRPr="0066394C">
        <w:t xml:space="preserve">υπέβαλε (ανά τμήμα) τη μοναδική και συμφέρουσα από οικονομικής άποψης προσφορά βάσει τιμής.  </w:t>
      </w:r>
    </w:p>
    <w:p w14:paraId="0241F8FE" w14:textId="77777777" w:rsidR="006973D7" w:rsidRDefault="006973D7" w:rsidP="006973D7">
      <w:pPr>
        <w:spacing w:line="360" w:lineRule="auto"/>
        <w:jc w:val="both"/>
        <w:rPr>
          <w:b/>
          <w:sz w:val="20"/>
        </w:rPr>
      </w:pPr>
    </w:p>
    <w:p w14:paraId="35B9B978" w14:textId="77777777" w:rsidR="00040162" w:rsidRDefault="00040162" w:rsidP="006973D7">
      <w:pPr>
        <w:spacing w:line="360" w:lineRule="auto"/>
        <w:jc w:val="both"/>
        <w:rPr>
          <w:b/>
          <w:sz w:val="20"/>
        </w:rPr>
      </w:pPr>
    </w:p>
    <w:p w14:paraId="5C7E542F" w14:textId="77777777" w:rsidR="00040162" w:rsidRDefault="00040162" w:rsidP="006973D7">
      <w:pPr>
        <w:spacing w:line="360" w:lineRule="auto"/>
        <w:jc w:val="both"/>
        <w:rPr>
          <w:b/>
          <w:sz w:val="20"/>
        </w:rPr>
      </w:pPr>
    </w:p>
    <w:p w14:paraId="773E8A9B" w14:textId="77777777" w:rsidR="00040162" w:rsidRDefault="00040162" w:rsidP="006973D7">
      <w:pPr>
        <w:spacing w:line="360" w:lineRule="auto"/>
        <w:jc w:val="both"/>
        <w:rPr>
          <w:b/>
          <w:sz w:val="20"/>
        </w:rPr>
      </w:pPr>
    </w:p>
    <w:p w14:paraId="16278A47" w14:textId="77777777" w:rsidR="00040162" w:rsidRDefault="00040162" w:rsidP="006973D7">
      <w:pPr>
        <w:spacing w:line="360" w:lineRule="auto"/>
        <w:jc w:val="both"/>
        <w:rPr>
          <w:b/>
          <w:sz w:val="20"/>
        </w:rPr>
      </w:pPr>
    </w:p>
    <w:p w14:paraId="7474C8BA" w14:textId="77777777" w:rsidR="00040162" w:rsidRDefault="00040162" w:rsidP="006973D7">
      <w:pPr>
        <w:spacing w:line="360" w:lineRule="auto"/>
        <w:jc w:val="both"/>
        <w:rPr>
          <w:b/>
          <w:sz w:val="20"/>
        </w:rPr>
      </w:pPr>
    </w:p>
    <w:p w14:paraId="6A25E0B6" w14:textId="77777777" w:rsidR="00040162" w:rsidRDefault="00040162" w:rsidP="006973D7">
      <w:pPr>
        <w:spacing w:line="360" w:lineRule="auto"/>
        <w:jc w:val="both"/>
        <w:rPr>
          <w:b/>
          <w:sz w:val="20"/>
        </w:rPr>
      </w:pPr>
    </w:p>
    <w:p w14:paraId="5DFCAED6" w14:textId="77777777" w:rsidR="00040162" w:rsidRDefault="00040162" w:rsidP="006973D7">
      <w:pPr>
        <w:spacing w:line="360" w:lineRule="auto"/>
        <w:jc w:val="both"/>
        <w:rPr>
          <w:b/>
          <w:sz w:val="20"/>
        </w:rPr>
      </w:pPr>
    </w:p>
    <w:p w14:paraId="4F62009A" w14:textId="77777777" w:rsidR="00040162" w:rsidRDefault="00040162" w:rsidP="006973D7">
      <w:pPr>
        <w:spacing w:line="360" w:lineRule="auto"/>
        <w:jc w:val="both"/>
        <w:rPr>
          <w:b/>
          <w:sz w:val="20"/>
        </w:rPr>
      </w:pPr>
    </w:p>
    <w:p w14:paraId="7B469EF4" w14:textId="77777777" w:rsidR="00040162" w:rsidRDefault="00040162" w:rsidP="006973D7">
      <w:pPr>
        <w:spacing w:line="360" w:lineRule="auto"/>
        <w:jc w:val="both"/>
        <w:rPr>
          <w:b/>
          <w:sz w:val="20"/>
        </w:rPr>
      </w:pPr>
    </w:p>
    <w:p w14:paraId="2713C94E" w14:textId="77777777" w:rsidR="00040162" w:rsidRDefault="00040162" w:rsidP="006973D7">
      <w:pPr>
        <w:spacing w:line="360" w:lineRule="auto"/>
        <w:jc w:val="both"/>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3328"/>
        <w:gridCol w:w="910"/>
        <w:gridCol w:w="3707"/>
        <w:gridCol w:w="1428"/>
      </w:tblGrid>
      <w:tr w:rsidR="00040162" w:rsidRPr="00B309C3" w14:paraId="35A9B085" w14:textId="77777777" w:rsidTr="00933B05">
        <w:tc>
          <w:tcPr>
            <w:tcW w:w="0" w:type="auto"/>
            <w:shd w:val="clear" w:color="auto" w:fill="D9D9D9"/>
            <w:vAlign w:val="center"/>
          </w:tcPr>
          <w:p w14:paraId="0D07408B" w14:textId="77777777" w:rsidR="00040162" w:rsidRPr="00B309C3" w:rsidRDefault="00040162" w:rsidP="00933B05">
            <w:pPr>
              <w:spacing w:line="360" w:lineRule="auto"/>
              <w:jc w:val="center"/>
              <w:rPr>
                <w:b/>
                <w:sz w:val="20"/>
              </w:rPr>
            </w:pPr>
            <w:r>
              <w:rPr>
                <w:b/>
                <w:sz w:val="20"/>
              </w:rPr>
              <w:lastRenderedPageBreak/>
              <w:t>Τμήμα Ειδών/Υπηρεσιών</w:t>
            </w:r>
          </w:p>
        </w:tc>
        <w:tc>
          <w:tcPr>
            <w:tcW w:w="0" w:type="auto"/>
            <w:shd w:val="clear" w:color="auto" w:fill="D9D9D9"/>
            <w:vAlign w:val="center"/>
          </w:tcPr>
          <w:p w14:paraId="6A43D71B" w14:textId="77777777" w:rsidR="00040162" w:rsidRPr="00B309C3" w:rsidRDefault="00040162" w:rsidP="00933B05">
            <w:pPr>
              <w:spacing w:line="360" w:lineRule="auto"/>
              <w:rPr>
                <w:b/>
                <w:sz w:val="20"/>
              </w:rPr>
            </w:pPr>
            <w:r w:rsidRPr="00B309C3">
              <w:rPr>
                <w:b/>
                <w:sz w:val="20"/>
              </w:rPr>
              <w:t>Περιγραφή</w:t>
            </w:r>
          </w:p>
        </w:tc>
        <w:tc>
          <w:tcPr>
            <w:tcW w:w="0" w:type="auto"/>
            <w:shd w:val="clear" w:color="auto" w:fill="D9D9D9"/>
            <w:vAlign w:val="center"/>
          </w:tcPr>
          <w:p w14:paraId="47A01301" w14:textId="77777777" w:rsidR="00040162" w:rsidRPr="00B309C3" w:rsidRDefault="00040162" w:rsidP="00933B05">
            <w:pPr>
              <w:spacing w:line="360" w:lineRule="auto"/>
              <w:jc w:val="center"/>
              <w:rPr>
                <w:b/>
                <w:sz w:val="20"/>
              </w:rPr>
            </w:pPr>
            <w:r w:rsidRPr="00B309C3">
              <w:rPr>
                <w:b/>
                <w:bCs/>
                <w:sz w:val="20"/>
                <w:lang w:eastAsia="el-GR"/>
              </w:rPr>
              <w:t>Αρ. ΕΣΗΔΗΣ</w:t>
            </w:r>
          </w:p>
        </w:tc>
        <w:tc>
          <w:tcPr>
            <w:tcW w:w="0" w:type="auto"/>
            <w:shd w:val="clear" w:color="auto" w:fill="D9D9D9"/>
            <w:vAlign w:val="center"/>
          </w:tcPr>
          <w:p w14:paraId="6305F24A" w14:textId="77777777" w:rsidR="00040162" w:rsidRPr="00B309C3" w:rsidRDefault="00040162" w:rsidP="00933B05">
            <w:pPr>
              <w:spacing w:line="360" w:lineRule="auto"/>
              <w:jc w:val="center"/>
              <w:rPr>
                <w:b/>
                <w:sz w:val="20"/>
              </w:rPr>
            </w:pPr>
            <w:r w:rsidRPr="00B309C3">
              <w:rPr>
                <w:b/>
                <w:sz w:val="20"/>
              </w:rPr>
              <w:t>Εταιρεία</w:t>
            </w:r>
          </w:p>
        </w:tc>
        <w:tc>
          <w:tcPr>
            <w:tcW w:w="0" w:type="auto"/>
            <w:shd w:val="clear" w:color="auto" w:fill="D9D9D9"/>
            <w:vAlign w:val="center"/>
          </w:tcPr>
          <w:p w14:paraId="762CF46B" w14:textId="77777777" w:rsidR="00040162" w:rsidRPr="00B309C3" w:rsidRDefault="00040162" w:rsidP="00933B05">
            <w:pPr>
              <w:spacing w:line="360" w:lineRule="auto"/>
              <w:jc w:val="center"/>
              <w:rPr>
                <w:b/>
                <w:sz w:val="20"/>
              </w:rPr>
            </w:pPr>
            <w:r w:rsidRPr="00B309C3">
              <w:rPr>
                <w:b/>
                <w:sz w:val="20"/>
              </w:rPr>
              <w:t>Οικονομική προσφορά πλέον ΦΠΑ</w:t>
            </w:r>
          </w:p>
        </w:tc>
      </w:tr>
      <w:tr w:rsidR="00040162" w:rsidRPr="00B309C3" w14:paraId="3B04401E" w14:textId="77777777" w:rsidTr="00933B05">
        <w:tc>
          <w:tcPr>
            <w:tcW w:w="0" w:type="auto"/>
            <w:vAlign w:val="center"/>
          </w:tcPr>
          <w:p w14:paraId="49E5BDB3" w14:textId="36C0BA36" w:rsidR="00040162" w:rsidRPr="00B309C3" w:rsidRDefault="00040162" w:rsidP="00933B05">
            <w:pPr>
              <w:spacing w:line="360" w:lineRule="auto"/>
              <w:jc w:val="center"/>
              <w:rPr>
                <w:sz w:val="20"/>
              </w:rPr>
            </w:pPr>
            <w:r>
              <w:rPr>
                <w:sz w:val="20"/>
              </w:rPr>
              <w:t>Α</w:t>
            </w:r>
          </w:p>
        </w:tc>
        <w:tc>
          <w:tcPr>
            <w:tcW w:w="0" w:type="auto"/>
            <w:vAlign w:val="center"/>
          </w:tcPr>
          <w:p w14:paraId="0DAB5EA3" w14:textId="6EEB3EC9" w:rsidR="00040162" w:rsidRPr="00B309C3" w:rsidRDefault="00040162" w:rsidP="00933B05">
            <w:pPr>
              <w:spacing w:line="360" w:lineRule="auto"/>
              <w:rPr>
                <w:sz w:val="20"/>
              </w:rPr>
            </w:pPr>
            <w:r w:rsidRPr="0066394C">
              <w:t>Οργάνου Αέριας Χρωματογραφίας – Φασματοσκοπίας Μάζας (Gas Chromatography – mass Spectrometry, GC- MS) για την μέτρηση οργανικών οξέων ούρων</w:t>
            </w:r>
          </w:p>
        </w:tc>
        <w:tc>
          <w:tcPr>
            <w:tcW w:w="0" w:type="auto"/>
            <w:vAlign w:val="center"/>
          </w:tcPr>
          <w:p w14:paraId="025A4831" w14:textId="37956D2F" w:rsidR="00040162" w:rsidRPr="00B309C3" w:rsidRDefault="00040162" w:rsidP="00933B05">
            <w:pPr>
              <w:spacing w:line="360" w:lineRule="auto"/>
              <w:jc w:val="center"/>
              <w:rPr>
                <w:sz w:val="20"/>
              </w:rPr>
            </w:pPr>
            <w:r w:rsidRPr="00040162">
              <w:rPr>
                <w:sz w:val="20"/>
              </w:rPr>
              <w:t>451457</w:t>
            </w:r>
          </w:p>
        </w:tc>
        <w:tc>
          <w:tcPr>
            <w:tcW w:w="0" w:type="auto"/>
            <w:vAlign w:val="center"/>
          </w:tcPr>
          <w:p w14:paraId="5C904362" w14:textId="7B075CC6" w:rsidR="00040162" w:rsidRPr="00040162" w:rsidRDefault="00040162" w:rsidP="00933B05">
            <w:pPr>
              <w:spacing w:line="360" w:lineRule="auto"/>
              <w:rPr>
                <w:bCs/>
                <w:sz w:val="20"/>
              </w:rPr>
            </w:pPr>
            <w:r w:rsidRPr="00040162">
              <w:rPr>
                <w:bCs/>
                <w:sz w:val="20"/>
                <w:lang w:eastAsia="el-GR"/>
              </w:rPr>
              <w:t xml:space="preserve">Pegasus A.E./ ΠΗΓΑΣΟΣ ΕΠΙΣΤΗΜΟΝΙΚΟΣ ΚΑΙ ΕΡΓΑΣΤΗΡΙΑΚΟΣ ΕΞΟΠΛΙΣΜΟΣ ΑΝΩΝΥΜΗ ΕΤΑΙΡΕΙΑ με ΑΦΜ 800787979 Δ.Ο.Υ. (1190) ΚΕΦΟΔΕ ΑΤΤΙΚΗΣ διεύθυνση ΘΕΣΣΑΛΟΝΙΚΗΣ 18 - 15234 - Ν. ΑΤΤΙΚΗΣ </w:t>
            </w:r>
            <w:r>
              <w:rPr>
                <w:bCs/>
                <w:sz w:val="20"/>
                <w:lang w:eastAsia="el-GR"/>
              </w:rPr>
              <w:t xml:space="preserve">(ΑΡ.ΠΡΩΤ. </w:t>
            </w:r>
            <w:r w:rsidRPr="00040162">
              <w:rPr>
                <w:bCs/>
                <w:sz w:val="20"/>
                <w:lang w:eastAsia="el-GR"/>
              </w:rPr>
              <w:t>487/16-5-2025</w:t>
            </w:r>
            <w:r>
              <w:rPr>
                <w:bCs/>
                <w:sz w:val="20"/>
                <w:lang w:eastAsia="el-GR"/>
              </w:rPr>
              <w:t>)</w:t>
            </w:r>
          </w:p>
        </w:tc>
        <w:tc>
          <w:tcPr>
            <w:tcW w:w="0" w:type="auto"/>
            <w:vAlign w:val="center"/>
          </w:tcPr>
          <w:p w14:paraId="257600AA" w14:textId="1228A219" w:rsidR="00040162" w:rsidRPr="00B309C3" w:rsidRDefault="00040162" w:rsidP="00933B05">
            <w:pPr>
              <w:spacing w:line="360" w:lineRule="auto"/>
              <w:jc w:val="center"/>
              <w:rPr>
                <w:b/>
                <w:sz w:val="20"/>
                <w:lang w:eastAsia="el-GR"/>
              </w:rPr>
            </w:pPr>
            <w:r w:rsidRPr="00B309C3">
              <w:rPr>
                <w:b/>
                <w:sz w:val="20"/>
                <w:lang w:eastAsia="el-GR"/>
              </w:rPr>
              <w:t>€</w:t>
            </w:r>
            <w:r>
              <w:rPr>
                <w:b/>
                <w:sz w:val="20"/>
                <w:lang w:eastAsia="el-GR"/>
              </w:rPr>
              <w:t>80.000</w:t>
            </w:r>
          </w:p>
        </w:tc>
      </w:tr>
    </w:tbl>
    <w:p w14:paraId="439382A1" w14:textId="77777777" w:rsidR="00040162" w:rsidRDefault="00040162" w:rsidP="006973D7">
      <w:pPr>
        <w:spacing w:line="360" w:lineRule="auto"/>
        <w:jc w:val="both"/>
        <w:rPr>
          <w:b/>
          <w:sz w:val="20"/>
        </w:rPr>
      </w:pPr>
    </w:p>
    <w:p w14:paraId="071D447E" w14:textId="77777777" w:rsidR="00AB634F" w:rsidRDefault="00AB634F" w:rsidP="00D023E9">
      <w:pPr>
        <w:pStyle w:val="a3"/>
        <w:ind w:left="709" w:right="1095"/>
        <w:jc w:val="center"/>
        <w:rPr>
          <w:b/>
          <w:bCs/>
        </w:rPr>
      </w:pPr>
    </w:p>
    <w:p w14:paraId="4445B4CE" w14:textId="78D60CA8" w:rsidR="00777D05" w:rsidRDefault="00777D05" w:rsidP="00777D05">
      <w:pPr>
        <w:pStyle w:val="a3"/>
        <w:spacing w:line="360" w:lineRule="auto"/>
        <w:ind w:left="709" w:right="1095"/>
        <w:jc w:val="both"/>
      </w:pPr>
      <w:r>
        <w:t>Για διαπίστωση των άνω, συντάχθηκε το παρόν πρακτικό, το οποίο αφού αναγνώσθηκε και βεβαιώθηκε, υπογράφεται.</w:t>
      </w:r>
    </w:p>
    <w:p w14:paraId="54500682" w14:textId="77777777" w:rsidR="00777D05" w:rsidRDefault="00777D05" w:rsidP="00777D05">
      <w:pPr>
        <w:pStyle w:val="a3"/>
        <w:spacing w:line="360" w:lineRule="auto"/>
        <w:ind w:left="709" w:right="1095"/>
        <w:jc w:val="both"/>
        <w:rPr>
          <w:b/>
          <w:bCs/>
        </w:rPr>
      </w:pPr>
    </w:p>
    <w:p w14:paraId="702EC393" w14:textId="08D94462" w:rsidR="00D023E9" w:rsidRDefault="00D023E9" w:rsidP="00D023E9">
      <w:pPr>
        <w:pStyle w:val="a3"/>
        <w:ind w:left="709" w:right="1095"/>
        <w:jc w:val="center"/>
        <w:rPr>
          <w:b/>
          <w:bCs/>
        </w:rPr>
      </w:pPr>
      <w:r w:rsidRPr="00D023E9">
        <w:rPr>
          <w:b/>
          <w:bCs/>
        </w:rPr>
        <w:t>Η Επιτροπή Διαγωνισμού</w:t>
      </w:r>
    </w:p>
    <w:p w14:paraId="75CBA698" w14:textId="77777777" w:rsidR="002B4A1F" w:rsidRDefault="002B4A1F" w:rsidP="00D023E9">
      <w:pPr>
        <w:pStyle w:val="a3"/>
        <w:ind w:left="709" w:right="1095"/>
        <w:jc w:val="center"/>
        <w:rPr>
          <w:b/>
          <w:bCs/>
        </w:rPr>
      </w:pPr>
    </w:p>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3969"/>
      </w:tblGrid>
      <w:tr w:rsidR="00BA6B09" w14:paraId="266371AB" w14:textId="77777777" w:rsidTr="00BA6B09">
        <w:tc>
          <w:tcPr>
            <w:tcW w:w="3119" w:type="dxa"/>
          </w:tcPr>
          <w:p w14:paraId="219C696D" w14:textId="2DB80A03" w:rsidR="002B4A1F" w:rsidRDefault="002B4A1F" w:rsidP="00D023E9">
            <w:pPr>
              <w:pStyle w:val="a3"/>
              <w:ind w:right="1095"/>
              <w:jc w:val="center"/>
              <w:rPr>
                <w:b/>
                <w:bCs/>
              </w:rPr>
            </w:pPr>
            <w:r>
              <w:rPr>
                <w:b/>
                <w:bCs/>
              </w:rPr>
              <w:t>Μωραΐτου Μαρίνα</w:t>
            </w:r>
          </w:p>
        </w:tc>
        <w:tc>
          <w:tcPr>
            <w:tcW w:w="3260" w:type="dxa"/>
          </w:tcPr>
          <w:p w14:paraId="08852D7A" w14:textId="7628567B" w:rsidR="002B4A1F" w:rsidRDefault="002B4A1F" w:rsidP="00D023E9">
            <w:pPr>
              <w:pStyle w:val="a3"/>
              <w:ind w:right="1095"/>
              <w:jc w:val="center"/>
              <w:rPr>
                <w:b/>
                <w:bCs/>
              </w:rPr>
            </w:pPr>
            <w:r>
              <w:rPr>
                <w:b/>
                <w:bCs/>
              </w:rPr>
              <w:t>Κολιαλέξη Αγγελική</w:t>
            </w:r>
          </w:p>
        </w:tc>
        <w:tc>
          <w:tcPr>
            <w:tcW w:w="3969" w:type="dxa"/>
          </w:tcPr>
          <w:p w14:paraId="782E619B" w14:textId="062A5594" w:rsidR="002B4A1F" w:rsidRDefault="00BA6B09" w:rsidP="00D023E9">
            <w:pPr>
              <w:pStyle w:val="a3"/>
              <w:ind w:right="1095"/>
              <w:jc w:val="center"/>
              <w:rPr>
                <w:b/>
                <w:bCs/>
              </w:rPr>
            </w:pPr>
            <w:r>
              <w:rPr>
                <w:b/>
                <w:bCs/>
              </w:rPr>
              <w:t>Γκιργκινούδης Παναγιώτης</w:t>
            </w:r>
          </w:p>
        </w:tc>
      </w:tr>
    </w:tbl>
    <w:p w14:paraId="77EE5868" w14:textId="77777777" w:rsidR="002B4A1F" w:rsidRPr="00D023E9" w:rsidRDefault="002B4A1F" w:rsidP="00D023E9">
      <w:pPr>
        <w:pStyle w:val="a3"/>
        <w:ind w:left="709" w:right="1095"/>
        <w:jc w:val="center"/>
        <w:rPr>
          <w:b/>
          <w:bCs/>
        </w:rPr>
      </w:pPr>
    </w:p>
    <w:sectPr w:rsidR="002B4A1F" w:rsidRPr="00D023E9" w:rsidSect="0066394C">
      <w:headerReference w:type="default" r:id="rId8"/>
      <w:footerReference w:type="default" r:id="rId9"/>
      <w:pgSz w:w="12240" w:h="15840"/>
      <w:pgMar w:top="1560" w:right="333" w:bottom="920" w:left="720" w:header="43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ACD4B" w14:textId="77777777" w:rsidR="008405CC" w:rsidRDefault="008405CC">
      <w:r>
        <w:separator/>
      </w:r>
    </w:p>
  </w:endnote>
  <w:endnote w:type="continuationSeparator" w:id="0">
    <w:p w14:paraId="4778318B" w14:textId="77777777" w:rsidR="008405CC" w:rsidRDefault="0084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635898"/>
      <w:docPartObj>
        <w:docPartGallery w:val="Page Numbers (Bottom of Page)"/>
        <w:docPartUnique/>
      </w:docPartObj>
    </w:sdtPr>
    <w:sdtEndPr>
      <w:rPr>
        <w:noProof/>
      </w:rPr>
    </w:sdtEndPr>
    <w:sdtContent>
      <w:p w14:paraId="0AEF58E7" w14:textId="0C28DE3C" w:rsidR="0011601C" w:rsidRDefault="0011601C">
        <w:pPr>
          <w:pStyle w:val="a6"/>
        </w:pPr>
        <w:r>
          <w:fldChar w:fldCharType="begin"/>
        </w:r>
        <w:r>
          <w:instrText xml:space="preserve"> PAGE   \* MERGEFORMAT </w:instrText>
        </w:r>
        <w:r>
          <w:fldChar w:fldCharType="separate"/>
        </w:r>
        <w:r>
          <w:rPr>
            <w:noProof/>
          </w:rPr>
          <w:t>2</w:t>
        </w:r>
        <w:r>
          <w:rPr>
            <w:noProof/>
          </w:rPr>
          <w:fldChar w:fldCharType="end"/>
        </w:r>
      </w:p>
    </w:sdtContent>
  </w:sdt>
  <w:p w14:paraId="04F08ACC" w14:textId="435E1242" w:rsidR="005D719D" w:rsidRDefault="005D719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D42D" w14:textId="77777777" w:rsidR="008405CC" w:rsidRDefault="008405CC">
      <w:r>
        <w:separator/>
      </w:r>
    </w:p>
  </w:footnote>
  <w:footnote w:type="continuationSeparator" w:id="0">
    <w:p w14:paraId="0841294F" w14:textId="77777777" w:rsidR="008405CC" w:rsidRDefault="0084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1558" w14:textId="223691D8" w:rsidR="004425B9" w:rsidRDefault="004425B9">
    <w:pPr>
      <w:pStyle w:val="a3"/>
      <w:spacing w:line="14" w:lineRule="auto"/>
      <w:rPr>
        <w:sz w:val="20"/>
      </w:rPr>
    </w:pPr>
    <w:r>
      <w:rPr>
        <w:noProof/>
      </w:rPr>
      <w:drawing>
        <wp:anchor distT="0" distB="0" distL="114300" distR="114300" simplePos="0" relativeHeight="251659264" behindDoc="0" locked="0" layoutInCell="1" allowOverlap="1" wp14:anchorId="3DABFE19" wp14:editId="75F0F380">
          <wp:simplePos x="0" y="0"/>
          <wp:positionH relativeFrom="column">
            <wp:posOffset>0</wp:posOffset>
          </wp:positionH>
          <wp:positionV relativeFrom="paragraph">
            <wp:posOffset>-100330</wp:posOffset>
          </wp:positionV>
          <wp:extent cx="3590925" cy="614680"/>
          <wp:effectExtent l="0" t="0" r="9525" b="0"/>
          <wp:wrapNone/>
          <wp:docPr id="136236016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555.jpg"/>
                  <pic:cNvPicPr/>
                </pic:nvPicPr>
                <pic:blipFill>
                  <a:blip r:embed="rId1">
                    <a:extLst>
                      <a:ext uri="{28A0092B-C50C-407E-A947-70E740481C1C}">
                        <a14:useLocalDpi xmlns:a14="http://schemas.microsoft.com/office/drawing/2010/main" val="0"/>
                      </a:ext>
                    </a:extLst>
                  </a:blip>
                  <a:stretch>
                    <a:fillRect/>
                  </a:stretch>
                </pic:blipFill>
                <pic:spPr>
                  <a:xfrm>
                    <a:off x="0" y="0"/>
                    <a:ext cx="3590925" cy="614680"/>
                  </a:xfrm>
                  <a:prstGeom prst="rect">
                    <a:avLst/>
                  </a:prstGeom>
                </pic:spPr>
              </pic:pic>
            </a:graphicData>
          </a:graphic>
        </wp:anchor>
      </w:drawing>
    </w:r>
  </w:p>
  <w:p w14:paraId="65DFC876" w14:textId="77777777" w:rsidR="004425B9" w:rsidRDefault="004425B9">
    <w:pPr>
      <w:pStyle w:val="a3"/>
      <w:spacing w:line="14" w:lineRule="auto"/>
      <w:rPr>
        <w:sz w:val="20"/>
      </w:rPr>
    </w:pPr>
  </w:p>
  <w:p w14:paraId="6BCDBEC4" w14:textId="77777777" w:rsidR="004425B9" w:rsidRDefault="004425B9">
    <w:pPr>
      <w:pStyle w:val="a3"/>
      <w:spacing w:line="14" w:lineRule="auto"/>
      <w:rPr>
        <w:sz w:val="20"/>
      </w:rPr>
    </w:pPr>
  </w:p>
  <w:p w14:paraId="0AD08D8E" w14:textId="77777777" w:rsidR="004425B9" w:rsidRDefault="004425B9">
    <w:pPr>
      <w:pStyle w:val="a3"/>
      <w:spacing w:line="14" w:lineRule="auto"/>
      <w:rPr>
        <w:sz w:val="20"/>
      </w:rPr>
    </w:pPr>
  </w:p>
  <w:p w14:paraId="2BBA6D64" w14:textId="77777777" w:rsidR="004425B9" w:rsidRDefault="004425B9">
    <w:pPr>
      <w:pStyle w:val="a3"/>
      <w:spacing w:line="14" w:lineRule="auto"/>
      <w:rPr>
        <w:sz w:val="20"/>
      </w:rPr>
    </w:pPr>
  </w:p>
  <w:p w14:paraId="5CAAC5E2" w14:textId="77777777" w:rsidR="004425B9" w:rsidRDefault="004425B9">
    <w:pPr>
      <w:pStyle w:val="a3"/>
      <w:spacing w:line="14" w:lineRule="auto"/>
      <w:rPr>
        <w:sz w:val="20"/>
      </w:rPr>
    </w:pPr>
  </w:p>
  <w:p w14:paraId="3DD5B4D3" w14:textId="77777777" w:rsidR="004425B9" w:rsidRDefault="004425B9">
    <w:pPr>
      <w:pStyle w:val="a3"/>
      <w:spacing w:line="14" w:lineRule="auto"/>
      <w:rPr>
        <w:sz w:val="20"/>
      </w:rPr>
    </w:pPr>
  </w:p>
  <w:p w14:paraId="4BCA43AC" w14:textId="7AA2CF96" w:rsidR="005D719D" w:rsidRDefault="005D719D">
    <w:pPr>
      <w:pStyle w:val="a3"/>
      <w:spacing w:line="14" w:lineRule="auto"/>
      <w:rPr>
        <w:sz w:val="20"/>
      </w:rPr>
    </w:pPr>
  </w:p>
  <w:p w14:paraId="1F9F6C52" w14:textId="77777777" w:rsidR="004425B9" w:rsidRDefault="004425B9">
    <w:pPr>
      <w:pStyle w:val="a3"/>
      <w:spacing w:line="14" w:lineRule="auto"/>
      <w:rPr>
        <w:sz w:val="20"/>
      </w:rPr>
    </w:pPr>
  </w:p>
  <w:p w14:paraId="46CB52E8" w14:textId="77777777" w:rsidR="004425B9" w:rsidRDefault="004425B9">
    <w:pPr>
      <w:pStyle w:val="a3"/>
      <w:spacing w:line="14" w:lineRule="auto"/>
      <w:rPr>
        <w:sz w:val="20"/>
      </w:rPr>
    </w:pPr>
  </w:p>
  <w:p w14:paraId="6A3ED31B" w14:textId="77777777" w:rsidR="004425B9" w:rsidRDefault="004425B9">
    <w:pPr>
      <w:pStyle w:val="a3"/>
      <w:spacing w:line="14" w:lineRule="auto"/>
      <w:rPr>
        <w:sz w:val="20"/>
      </w:rPr>
    </w:pPr>
  </w:p>
  <w:p w14:paraId="7BD880B7" w14:textId="77777777" w:rsidR="004425B9" w:rsidRDefault="004425B9">
    <w:pPr>
      <w:pStyle w:val="a3"/>
      <w:spacing w:line="14" w:lineRule="auto"/>
      <w:rPr>
        <w:sz w:val="20"/>
      </w:rPr>
    </w:pPr>
  </w:p>
  <w:p w14:paraId="0DBF374A" w14:textId="77777777" w:rsidR="004425B9" w:rsidRDefault="004425B9">
    <w:pPr>
      <w:pStyle w:val="a3"/>
      <w:spacing w:line="14" w:lineRule="auto"/>
      <w:rPr>
        <w:sz w:val="20"/>
      </w:rPr>
    </w:pPr>
  </w:p>
  <w:p w14:paraId="799AD60C" w14:textId="77777777" w:rsidR="004425B9" w:rsidRDefault="004425B9">
    <w:pPr>
      <w:pStyle w:val="a3"/>
      <w:spacing w:line="14" w:lineRule="auto"/>
      <w:rPr>
        <w:sz w:val="20"/>
      </w:rPr>
    </w:pPr>
  </w:p>
  <w:p w14:paraId="17DBB6BB" w14:textId="77777777" w:rsidR="004425B9" w:rsidRDefault="004425B9">
    <w:pPr>
      <w:pStyle w:val="a3"/>
      <w:spacing w:line="14" w:lineRule="auto"/>
      <w:rPr>
        <w:sz w:val="20"/>
      </w:rPr>
    </w:pPr>
  </w:p>
  <w:p w14:paraId="62FDF527" w14:textId="01292329" w:rsidR="004425B9" w:rsidRDefault="004425B9" w:rsidP="004425B9">
    <w:pPr>
      <w:pStyle w:val="a5"/>
      <w:pBdr>
        <w:bottom w:val="single" w:sz="12" w:space="1" w:color="17365D" w:themeColor="text2" w:themeShade="BF"/>
      </w:pBdr>
    </w:pPr>
    <w:r w:rsidRPr="004425B9">
      <w:t xml:space="preserve"> </w:t>
    </w:r>
  </w:p>
  <w:p w14:paraId="4A99CC91" w14:textId="71B1283A" w:rsidR="004425B9" w:rsidRDefault="004425B9" w:rsidP="004425B9">
    <w:pPr>
      <w:pStyle w:val="a5"/>
      <w:pBdr>
        <w:bottom w:val="single" w:sz="12" w:space="1" w:color="17365D" w:themeColor="text2" w:themeShade="BF"/>
      </w:pBdr>
    </w:pPr>
  </w:p>
  <w:p w14:paraId="6D446FC2" w14:textId="49099EAD" w:rsidR="004425B9" w:rsidRDefault="004425B9" w:rsidP="004425B9">
    <w:pPr>
      <w:pStyle w:val="a5"/>
      <w:pBdr>
        <w:bottom w:val="single" w:sz="12" w:space="1" w:color="17365D" w:themeColor="text2" w:themeShade="BF"/>
      </w:pBdr>
    </w:pPr>
  </w:p>
  <w:p w14:paraId="30ABA80A" w14:textId="7A81E086" w:rsidR="004425B9" w:rsidRDefault="004425B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7B5"/>
    <w:multiLevelType w:val="hybridMultilevel"/>
    <w:tmpl w:val="15CCB1CC"/>
    <w:lvl w:ilvl="0" w:tplc="8FD42366">
      <w:start w:val="1"/>
      <w:numFmt w:val="decimal"/>
      <w:lvlText w:val="%1."/>
      <w:lvlJc w:val="left"/>
      <w:pPr>
        <w:ind w:left="991" w:hanging="272"/>
      </w:pPr>
      <w:rPr>
        <w:rFonts w:ascii="Calibri" w:eastAsia="Calibri" w:hAnsi="Calibri" w:cs="Calibri" w:hint="default"/>
        <w:b w:val="0"/>
        <w:bCs w:val="0"/>
        <w:i w:val="0"/>
        <w:iCs w:val="0"/>
        <w:spacing w:val="0"/>
        <w:w w:val="100"/>
        <w:sz w:val="22"/>
        <w:szCs w:val="22"/>
        <w:lang w:val="el-GR" w:eastAsia="en-US" w:bidi="ar-SA"/>
      </w:rPr>
    </w:lvl>
    <w:lvl w:ilvl="1" w:tplc="5166192E">
      <w:numFmt w:val="bullet"/>
      <w:lvlText w:val=""/>
      <w:lvlJc w:val="left"/>
      <w:pPr>
        <w:ind w:left="1440" w:hanging="360"/>
      </w:pPr>
      <w:rPr>
        <w:rFonts w:ascii="Wingdings" w:eastAsia="Wingdings" w:hAnsi="Wingdings" w:cs="Wingdings" w:hint="default"/>
        <w:spacing w:val="0"/>
        <w:w w:val="100"/>
        <w:lang w:val="el-GR" w:eastAsia="en-US" w:bidi="ar-SA"/>
      </w:rPr>
    </w:lvl>
    <w:lvl w:ilvl="2" w:tplc="80B289AE">
      <w:numFmt w:val="bullet"/>
      <w:lvlText w:val="•"/>
      <w:lvlJc w:val="left"/>
      <w:pPr>
        <w:ind w:left="2520" w:hanging="360"/>
      </w:pPr>
      <w:rPr>
        <w:rFonts w:hint="default"/>
        <w:lang w:val="el-GR" w:eastAsia="en-US" w:bidi="ar-SA"/>
      </w:rPr>
    </w:lvl>
    <w:lvl w:ilvl="3" w:tplc="6ED08852">
      <w:numFmt w:val="bullet"/>
      <w:lvlText w:val="•"/>
      <w:lvlJc w:val="left"/>
      <w:pPr>
        <w:ind w:left="3600" w:hanging="360"/>
      </w:pPr>
      <w:rPr>
        <w:rFonts w:hint="default"/>
        <w:lang w:val="el-GR" w:eastAsia="en-US" w:bidi="ar-SA"/>
      </w:rPr>
    </w:lvl>
    <w:lvl w:ilvl="4" w:tplc="5CD0FC5C">
      <w:numFmt w:val="bullet"/>
      <w:lvlText w:val="•"/>
      <w:lvlJc w:val="left"/>
      <w:pPr>
        <w:ind w:left="4680" w:hanging="360"/>
      </w:pPr>
      <w:rPr>
        <w:rFonts w:hint="default"/>
        <w:lang w:val="el-GR" w:eastAsia="en-US" w:bidi="ar-SA"/>
      </w:rPr>
    </w:lvl>
    <w:lvl w:ilvl="5" w:tplc="03B220EE">
      <w:numFmt w:val="bullet"/>
      <w:lvlText w:val="•"/>
      <w:lvlJc w:val="left"/>
      <w:pPr>
        <w:ind w:left="5760" w:hanging="360"/>
      </w:pPr>
      <w:rPr>
        <w:rFonts w:hint="default"/>
        <w:lang w:val="el-GR" w:eastAsia="en-US" w:bidi="ar-SA"/>
      </w:rPr>
    </w:lvl>
    <w:lvl w:ilvl="6" w:tplc="A4C8068A">
      <w:numFmt w:val="bullet"/>
      <w:lvlText w:val="•"/>
      <w:lvlJc w:val="left"/>
      <w:pPr>
        <w:ind w:left="6840" w:hanging="360"/>
      </w:pPr>
      <w:rPr>
        <w:rFonts w:hint="default"/>
        <w:lang w:val="el-GR" w:eastAsia="en-US" w:bidi="ar-SA"/>
      </w:rPr>
    </w:lvl>
    <w:lvl w:ilvl="7" w:tplc="3F644DF0">
      <w:numFmt w:val="bullet"/>
      <w:lvlText w:val="•"/>
      <w:lvlJc w:val="left"/>
      <w:pPr>
        <w:ind w:left="7920" w:hanging="360"/>
      </w:pPr>
      <w:rPr>
        <w:rFonts w:hint="default"/>
        <w:lang w:val="el-GR" w:eastAsia="en-US" w:bidi="ar-SA"/>
      </w:rPr>
    </w:lvl>
    <w:lvl w:ilvl="8" w:tplc="79CE6F92">
      <w:numFmt w:val="bullet"/>
      <w:lvlText w:val="•"/>
      <w:lvlJc w:val="left"/>
      <w:pPr>
        <w:ind w:left="9000" w:hanging="360"/>
      </w:pPr>
      <w:rPr>
        <w:rFonts w:hint="default"/>
        <w:lang w:val="el-GR" w:eastAsia="en-US" w:bidi="ar-SA"/>
      </w:rPr>
    </w:lvl>
  </w:abstractNum>
  <w:abstractNum w:abstractNumId="1" w15:restartNumberingAfterBreak="0">
    <w:nsid w:val="1AB97249"/>
    <w:multiLevelType w:val="hybridMultilevel"/>
    <w:tmpl w:val="6598FE18"/>
    <w:lvl w:ilvl="0" w:tplc="04080005">
      <w:start w:val="1"/>
      <w:numFmt w:val="bullet"/>
      <w:lvlText w:val=""/>
      <w:lvlJc w:val="left"/>
      <w:pPr>
        <w:ind w:left="1506" w:hanging="360"/>
      </w:pPr>
      <w:rPr>
        <w:rFonts w:ascii="Wingdings" w:hAnsi="Wingdings" w:hint="default"/>
      </w:rPr>
    </w:lvl>
    <w:lvl w:ilvl="1" w:tplc="04080003">
      <w:start w:val="1"/>
      <w:numFmt w:val="bullet"/>
      <w:lvlText w:val="o"/>
      <w:lvlJc w:val="left"/>
      <w:pPr>
        <w:ind w:left="2226" w:hanging="360"/>
      </w:pPr>
      <w:rPr>
        <w:rFonts w:ascii="Courier New" w:hAnsi="Courier New" w:cs="Courier New" w:hint="default"/>
      </w:rPr>
    </w:lvl>
    <w:lvl w:ilvl="2" w:tplc="04080005">
      <w:start w:val="1"/>
      <w:numFmt w:val="bullet"/>
      <w:lvlText w:val=""/>
      <w:lvlJc w:val="left"/>
      <w:pPr>
        <w:ind w:left="2946" w:hanging="360"/>
      </w:pPr>
      <w:rPr>
        <w:rFonts w:ascii="Wingdings" w:hAnsi="Wingdings" w:hint="default"/>
      </w:rPr>
    </w:lvl>
    <w:lvl w:ilvl="3" w:tplc="04080001">
      <w:start w:val="1"/>
      <w:numFmt w:val="bullet"/>
      <w:lvlText w:val=""/>
      <w:lvlJc w:val="left"/>
      <w:pPr>
        <w:ind w:left="3666" w:hanging="360"/>
      </w:pPr>
      <w:rPr>
        <w:rFonts w:ascii="Symbol" w:hAnsi="Symbol" w:hint="default"/>
      </w:rPr>
    </w:lvl>
    <w:lvl w:ilvl="4" w:tplc="04080003">
      <w:start w:val="1"/>
      <w:numFmt w:val="bullet"/>
      <w:lvlText w:val="o"/>
      <w:lvlJc w:val="left"/>
      <w:pPr>
        <w:ind w:left="4386" w:hanging="360"/>
      </w:pPr>
      <w:rPr>
        <w:rFonts w:ascii="Courier New" w:hAnsi="Courier New" w:cs="Courier New" w:hint="default"/>
      </w:rPr>
    </w:lvl>
    <w:lvl w:ilvl="5" w:tplc="04080005">
      <w:start w:val="1"/>
      <w:numFmt w:val="bullet"/>
      <w:lvlText w:val=""/>
      <w:lvlJc w:val="left"/>
      <w:pPr>
        <w:ind w:left="5106" w:hanging="360"/>
      </w:pPr>
      <w:rPr>
        <w:rFonts w:ascii="Wingdings" w:hAnsi="Wingdings" w:hint="default"/>
      </w:rPr>
    </w:lvl>
    <w:lvl w:ilvl="6" w:tplc="04080001">
      <w:start w:val="1"/>
      <w:numFmt w:val="bullet"/>
      <w:lvlText w:val=""/>
      <w:lvlJc w:val="left"/>
      <w:pPr>
        <w:ind w:left="5826" w:hanging="360"/>
      </w:pPr>
      <w:rPr>
        <w:rFonts w:ascii="Symbol" w:hAnsi="Symbol" w:hint="default"/>
      </w:rPr>
    </w:lvl>
    <w:lvl w:ilvl="7" w:tplc="04080003">
      <w:start w:val="1"/>
      <w:numFmt w:val="bullet"/>
      <w:lvlText w:val="o"/>
      <w:lvlJc w:val="left"/>
      <w:pPr>
        <w:ind w:left="6546" w:hanging="360"/>
      </w:pPr>
      <w:rPr>
        <w:rFonts w:ascii="Courier New" w:hAnsi="Courier New" w:cs="Courier New" w:hint="default"/>
      </w:rPr>
    </w:lvl>
    <w:lvl w:ilvl="8" w:tplc="04080005">
      <w:start w:val="1"/>
      <w:numFmt w:val="bullet"/>
      <w:lvlText w:val=""/>
      <w:lvlJc w:val="left"/>
      <w:pPr>
        <w:ind w:left="7266" w:hanging="360"/>
      </w:pPr>
      <w:rPr>
        <w:rFonts w:ascii="Wingdings" w:hAnsi="Wingdings" w:hint="default"/>
      </w:rPr>
    </w:lvl>
  </w:abstractNum>
  <w:abstractNum w:abstractNumId="2" w15:restartNumberingAfterBreak="0">
    <w:nsid w:val="1F861C58"/>
    <w:multiLevelType w:val="hybridMultilevel"/>
    <w:tmpl w:val="05B07E42"/>
    <w:lvl w:ilvl="0" w:tplc="49C44696">
      <w:start w:val="1"/>
      <w:numFmt w:val="decimal"/>
      <w:lvlText w:val="%1."/>
      <w:lvlJc w:val="left"/>
      <w:pPr>
        <w:ind w:left="991" w:hanging="272"/>
      </w:pPr>
      <w:rPr>
        <w:rFonts w:hint="default"/>
        <w:spacing w:val="0"/>
        <w:w w:val="100"/>
        <w:lang w:val="el-GR" w:eastAsia="en-US" w:bidi="ar-SA"/>
      </w:rPr>
    </w:lvl>
    <w:lvl w:ilvl="1" w:tplc="70700B40">
      <w:numFmt w:val="bullet"/>
      <w:lvlText w:val="•"/>
      <w:lvlJc w:val="left"/>
      <w:pPr>
        <w:ind w:left="2016" w:hanging="272"/>
      </w:pPr>
      <w:rPr>
        <w:rFonts w:hint="default"/>
        <w:lang w:val="el-GR" w:eastAsia="en-US" w:bidi="ar-SA"/>
      </w:rPr>
    </w:lvl>
    <w:lvl w:ilvl="2" w:tplc="F328FED4">
      <w:numFmt w:val="bullet"/>
      <w:lvlText w:val="•"/>
      <w:lvlJc w:val="left"/>
      <w:pPr>
        <w:ind w:left="3032" w:hanging="272"/>
      </w:pPr>
      <w:rPr>
        <w:rFonts w:hint="default"/>
        <w:lang w:val="el-GR" w:eastAsia="en-US" w:bidi="ar-SA"/>
      </w:rPr>
    </w:lvl>
    <w:lvl w:ilvl="3" w:tplc="D250F68A">
      <w:numFmt w:val="bullet"/>
      <w:lvlText w:val="•"/>
      <w:lvlJc w:val="left"/>
      <w:pPr>
        <w:ind w:left="4048" w:hanging="272"/>
      </w:pPr>
      <w:rPr>
        <w:rFonts w:hint="default"/>
        <w:lang w:val="el-GR" w:eastAsia="en-US" w:bidi="ar-SA"/>
      </w:rPr>
    </w:lvl>
    <w:lvl w:ilvl="4" w:tplc="A2E0E4A4">
      <w:numFmt w:val="bullet"/>
      <w:lvlText w:val="•"/>
      <w:lvlJc w:val="left"/>
      <w:pPr>
        <w:ind w:left="5064" w:hanging="272"/>
      </w:pPr>
      <w:rPr>
        <w:rFonts w:hint="default"/>
        <w:lang w:val="el-GR" w:eastAsia="en-US" w:bidi="ar-SA"/>
      </w:rPr>
    </w:lvl>
    <w:lvl w:ilvl="5" w:tplc="1D72EFE4">
      <w:numFmt w:val="bullet"/>
      <w:lvlText w:val="•"/>
      <w:lvlJc w:val="left"/>
      <w:pPr>
        <w:ind w:left="6080" w:hanging="272"/>
      </w:pPr>
      <w:rPr>
        <w:rFonts w:hint="default"/>
        <w:lang w:val="el-GR" w:eastAsia="en-US" w:bidi="ar-SA"/>
      </w:rPr>
    </w:lvl>
    <w:lvl w:ilvl="6" w:tplc="B5F884EA">
      <w:numFmt w:val="bullet"/>
      <w:lvlText w:val="•"/>
      <w:lvlJc w:val="left"/>
      <w:pPr>
        <w:ind w:left="7096" w:hanging="272"/>
      </w:pPr>
      <w:rPr>
        <w:rFonts w:hint="default"/>
        <w:lang w:val="el-GR" w:eastAsia="en-US" w:bidi="ar-SA"/>
      </w:rPr>
    </w:lvl>
    <w:lvl w:ilvl="7" w:tplc="9F1432A6">
      <w:numFmt w:val="bullet"/>
      <w:lvlText w:val="•"/>
      <w:lvlJc w:val="left"/>
      <w:pPr>
        <w:ind w:left="8112" w:hanging="272"/>
      </w:pPr>
      <w:rPr>
        <w:rFonts w:hint="default"/>
        <w:lang w:val="el-GR" w:eastAsia="en-US" w:bidi="ar-SA"/>
      </w:rPr>
    </w:lvl>
    <w:lvl w:ilvl="8" w:tplc="941223FC">
      <w:numFmt w:val="bullet"/>
      <w:lvlText w:val="•"/>
      <w:lvlJc w:val="left"/>
      <w:pPr>
        <w:ind w:left="9128" w:hanging="272"/>
      </w:pPr>
      <w:rPr>
        <w:rFonts w:hint="default"/>
        <w:lang w:val="el-GR" w:eastAsia="en-US" w:bidi="ar-SA"/>
      </w:rPr>
    </w:lvl>
  </w:abstractNum>
  <w:abstractNum w:abstractNumId="3" w15:restartNumberingAfterBreak="0">
    <w:nsid w:val="23385446"/>
    <w:multiLevelType w:val="hybridMultilevel"/>
    <w:tmpl w:val="829ADF90"/>
    <w:lvl w:ilvl="0" w:tplc="5934B87E">
      <w:start w:val="1"/>
      <w:numFmt w:val="decimal"/>
      <w:lvlText w:val="%1."/>
      <w:lvlJc w:val="left"/>
      <w:pPr>
        <w:ind w:left="1440" w:hanging="360"/>
      </w:pPr>
      <w:rPr>
        <w:rFonts w:ascii="Calibri" w:eastAsia="Calibri" w:hAnsi="Calibri" w:cs="Calibri" w:hint="default"/>
        <w:b w:val="0"/>
        <w:bCs w:val="0"/>
        <w:i w:val="0"/>
        <w:iCs w:val="0"/>
        <w:spacing w:val="0"/>
        <w:w w:val="100"/>
        <w:sz w:val="22"/>
        <w:szCs w:val="22"/>
        <w:lang w:val="el-GR" w:eastAsia="en-US" w:bidi="ar-SA"/>
      </w:rPr>
    </w:lvl>
    <w:lvl w:ilvl="1" w:tplc="5C489862">
      <w:numFmt w:val="bullet"/>
      <w:lvlText w:val="•"/>
      <w:lvlJc w:val="left"/>
      <w:pPr>
        <w:ind w:left="2412" w:hanging="360"/>
      </w:pPr>
      <w:rPr>
        <w:rFonts w:hint="default"/>
        <w:lang w:val="el-GR" w:eastAsia="en-US" w:bidi="ar-SA"/>
      </w:rPr>
    </w:lvl>
    <w:lvl w:ilvl="2" w:tplc="70E0B666">
      <w:numFmt w:val="bullet"/>
      <w:lvlText w:val="•"/>
      <w:lvlJc w:val="left"/>
      <w:pPr>
        <w:ind w:left="3384" w:hanging="360"/>
      </w:pPr>
      <w:rPr>
        <w:rFonts w:hint="default"/>
        <w:lang w:val="el-GR" w:eastAsia="en-US" w:bidi="ar-SA"/>
      </w:rPr>
    </w:lvl>
    <w:lvl w:ilvl="3" w:tplc="06BCA910">
      <w:numFmt w:val="bullet"/>
      <w:lvlText w:val="•"/>
      <w:lvlJc w:val="left"/>
      <w:pPr>
        <w:ind w:left="4356" w:hanging="360"/>
      </w:pPr>
      <w:rPr>
        <w:rFonts w:hint="default"/>
        <w:lang w:val="el-GR" w:eastAsia="en-US" w:bidi="ar-SA"/>
      </w:rPr>
    </w:lvl>
    <w:lvl w:ilvl="4" w:tplc="40C2E55A">
      <w:numFmt w:val="bullet"/>
      <w:lvlText w:val="•"/>
      <w:lvlJc w:val="left"/>
      <w:pPr>
        <w:ind w:left="5328" w:hanging="360"/>
      </w:pPr>
      <w:rPr>
        <w:rFonts w:hint="default"/>
        <w:lang w:val="el-GR" w:eastAsia="en-US" w:bidi="ar-SA"/>
      </w:rPr>
    </w:lvl>
    <w:lvl w:ilvl="5" w:tplc="48D6B48A">
      <w:numFmt w:val="bullet"/>
      <w:lvlText w:val="•"/>
      <w:lvlJc w:val="left"/>
      <w:pPr>
        <w:ind w:left="6300" w:hanging="360"/>
      </w:pPr>
      <w:rPr>
        <w:rFonts w:hint="default"/>
        <w:lang w:val="el-GR" w:eastAsia="en-US" w:bidi="ar-SA"/>
      </w:rPr>
    </w:lvl>
    <w:lvl w:ilvl="6" w:tplc="A01278A6">
      <w:numFmt w:val="bullet"/>
      <w:lvlText w:val="•"/>
      <w:lvlJc w:val="left"/>
      <w:pPr>
        <w:ind w:left="7272" w:hanging="360"/>
      </w:pPr>
      <w:rPr>
        <w:rFonts w:hint="default"/>
        <w:lang w:val="el-GR" w:eastAsia="en-US" w:bidi="ar-SA"/>
      </w:rPr>
    </w:lvl>
    <w:lvl w:ilvl="7" w:tplc="EFD20B34">
      <w:numFmt w:val="bullet"/>
      <w:lvlText w:val="•"/>
      <w:lvlJc w:val="left"/>
      <w:pPr>
        <w:ind w:left="8244" w:hanging="360"/>
      </w:pPr>
      <w:rPr>
        <w:rFonts w:hint="default"/>
        <w:lang w:val="el-GR" w:eastAsia="en-US" w:bidi="ar-SA"/>
      </w:rPr>
    </w:lvl>
    <w:lvl w:ilvl="8" w:tplc="303CEE58">
      <w:numFmt w:val="bullet"/>
      <w:lvlText w:val="•"/>
      <w:lvlJc w:val="left"/>
      <w:pPr>
        <w:ind w:left="9216" w:hanging="360"/>
      </w:pPr>
      <w:rPr>
        <w:rFonts w:hint="default"/>
        <w:lang w:val="el-GR" w:eastAsia="en-US" w:bidi="ar-SA"/>
      </w:rPr>
    </w:lvl>
  </w:abstractNum>
  <w:abstractNum w:abstractNumId="4" w15:restartNumberingAfterBreak="0">
    <w:nsid w:val="3A161F1D"/>
    <w:multiLevelType w:val="hybridMultilevel"/>
    <w:tmpl w:val="28AA75DE"/>
    <w:lvl w:ilvl="0" w:tplc="30662EBA">
      <w:start w:val="1"/>
      <w:numFmt w:val="upperRoman"/>
      <w:lvlText w:val="%1)"/>
      <w:lvlJc w:val="left"/>
      <w:pPr>
        <w:ind w:left="1429" w:hanging="72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15:restartNumberingAfterBreak="0">
    <w:nsid w:val="3C42795E"/>
    <w:multiLevelType w:val="hybridMultilevel"/>
    <w:tmpl w:val="A1502A8A"/>
    <w:lvl w:ilvl="0" w:tplc="4DE82B5E">
      <w:start w:val="1"/>
      <w:numFmt w:val="decimal"/>
      <w:lvlText w:val="%1."/>
      <w:lvlJc w:val="left"/>
      <w:pPr>
        <w:ind w:left="991" w:hanging="272"/>
      </w:pPr>
      <w:rPr>
        <w:rFonts w:hint="default"/>
        <w:spacing w:val="0"/>
        <w:w w:val="100"/>
        <w:lang w:val="el-GR" w:eastAsia="en-US" w:bidi="ar-SA"/>
      </w:rPr>
    </w:lvl>
    <w:lvl w:ilvl="1" w:tplc="07F6B074">
      <w:numFmt w:val="bullet"/>
      <w:lvlText w:val="•"/>
      <w:lvlJc w:val="left"/>
      <w:pPr>
        <w:ind w:left="2016" w:hanging="272"/>
      </w:pPr>
      <w:rPr>
        <w:rFonts w:hint="default"/>
        <w:lang w:val="el-GR" w:eastAsia="en-US" w:bidi="ar-SA"/>
      </w:rPr>
    </w:lvl>
    <w:lvl w:ilvl="2" w:tplc="FF2E1992">
      <w:numFmt w:val="bullet"/>
      <w:lvlText w:val="•"/>
      <w:lvlJc w:val="left"/>
      <w:pPr>
        <w:ind w:left="3032" w:hanging="272"/>
      </w:pPr>
      <w:rPr>
        <w:rFonts w:hint="default"/>
        <w:lang w:val="el-GR" w:eastAsia="en-US" w:bidi="ar-SA"/>
      </w:rPr>
    </w:lvl>
    <w:lvl w:ilvl="3" w:tplc="356CE6B8">
      <w:numFmt w:val="bullet"/>
      <w:lvlText w:val="•"/>
      <w:lvlJc w:val="left"/>
      <w:pPr>
        <w:ind w:left="4048" w:hanging="272"/>
      </w:pPr>
      <w:rPr>
        <w:rFonts w:hint="default"/>
        <w:lang w:val="el-GR" w:eastAsia="en-US" w:bidi="ar-SA"/>
      </w:rPr>
    </w:lvl>
    <w:lvl w:ilvl="4" w:tplc="C4CC7620">
      <w:numFmt w:val="bullet"/>
      <w:lvlText w:val="•"/>
      <w:lvlJc w:val="left"/>
      <w:pPr>
        <w:ind w:left="5064" w:hanging="272"/>
      </w:pPr>
      <w:rPr>
        <w:rFonts w:hint="default"/>
        <w:lang w:val="el-GR" w:eastAsia="en-US" w:bidi="ar-SA"/>
      </w:rPr>
    </w:lvl>
    <w:lvl w:ilvl="5" w:tplc="37FC18BE">
      <w:numFmt w:val="bullet"/>
      <w:lvlText w:val="•"/>
      <w:lvlJc w:val="left"/>
      <w:pPr>
        <w:ind w:left="6080" w:hanging="272"/>
      </w:pPr>
      <w:rPr>
        <w:rFonts w:hint="default"/>
        <w:lang w:val="el-GR" w:eastAsia="en-US" w:bidi="ar-SA"/>
      </w:rPr>
    </w:lvl>
    <w:lvl w:ilvl="6" w:tplc="A8DA2596">
      <w:numFmt w:val="bullet"/>
      <w:lvlText w:val="•"/>
      <w:lvlJc w:val="left"/>
      <w:pPr>
        <w:ind w:left="7096" w:hanging="272"/>
      </w:pPr>
      <w:rPr>
        <w:rFonts w:hint="default"/>
        <w:lang w:val="el-GR" w:eastAsia="en-US" w:bidi="ar-SA"/>
      </w:rPr>
    </w:lvl>
    <w:lvl w:ilvl="7" w:tplc="617EAE98">
      <w:numFmt w:val="bullet"/>
      <w:lvlText w:val="•"/>
      <w:lvlJc w:val="left"/>
      <w:pPr>
        <w:ind w:left="8112" w:hanging="272"/>
      </w:pPr>
      <w:rPr>
        <w:rFonts w:hint="default"/>
        <w:lang w:val="el-GR" w:eastAsia="en-US" w:bidi="ar-SA"/>
      </w:rPr>
    </w:lvl>
    <w:lvl w:ilvl="8" w:tplc="70FC0186">
      <w:numFmt w:val="bullet"/>
      <w:lvlText w:val="•"/>
      <w:lvlJc w:val="left"/>
      <w:pPr>
        <w:ind w:left="9128" w:hanging="272"/>
      </w:pPr>
      <w:rPr>
        <w:rFonts w:hint="default"/>
        <w:lang w:val="el-GR" w:eastAsia="en-US" w:bidi="ar-SA"/>
      </w:rPr>
    </w:lvl>
  </w:abstractNum>
  <w:abstractNum w:abstractNumId="6" w15:restartNumberingAfterBreak="0">
    <w:nsid w:val="400D735C"/>
    <w:multiLevelType w:val="hybridMultilevel"/>
    <w:tmpl w:val="AD949418"/>
    <w:lvl w:ilvl="0" w:tplc="C99AA6B6">
      <w:start w:val="1"/>
      <w:numFmt w:val="decimal"/>
      <w:lvlText w:val="%1."/>
      <w:lvlJc w:val="left"/>
      <w:pPr>
        <w:ind w:left="991" w:hanging="272"/>
      </w:pPr>
      <w:rPr>
        <w:rFonts w:ascii="Calibri" w:eastAsia="Calibri" w:hAnsi="Calibri" w:cs="Calibri" w:hint="default"/>
        <w:b/>
        <w:bCs/>
        <w:i w:val="0"/>
        <w:iCs w:val="0"/>
        <w:spacing w:val="0"/>
        <w:w w:val="100"/>
        <w:sz w:val="22"/>
        <w:szCs w:val="22"/>
        <w:lang w:val="el-GR" w:eastAsia="en-US" w:bidi="ar-SA"/>
      </w:rPr>
    </w:lvl>
    <w:lvl w:ilvl="1" w:tplc="1D941A72">
      <w:numFmt w:val="bullet"/>
      <w:lvlText w:val="•"/>
      <w:lvlJc w:val="left"/>
      <w:pPr>
        <w:ind w:left="2016" w:hanging="272"/>
      </w:pPr>
      <w:rPr>
        <w:rFonts w:hint="default"/>
        <w:lang w:val="el-GR" w:eastAsia="en-US" w:bidi="ar-SA"/>
      </w:rPr>
    </w:lvl>
    <w:lvl w:ilvl="2" w:tplc="11540E64">
      <w:numFmt w:val="bullet"/>
      <w:lvlText w:val="•"/>
      <w:lvlJc w:val="left"/>
      <w:pPr>
        <w:ind w:left="3032" w:hanging="272"/>
      </w:pPr>
      <w:rPr>
        <w:rFonts w:hint="default"/>
        <w:lang w:val="el-GR" w:eastAsia="en-US" w:bidi="ar-SA"/>
      </w:rPr>
    </w:lvl>
    <w:lvl w:ilvl="3" w:tplc="5EE4A860">
      <w:numFmt w:val="bullet"/>
      <w:lvlText w:val="•"/>
      <w:lvlJc w:val="left"/>
      <w:pPr>
        <w:ind w:left="4048" w:hanging="272"/>
      </w:pPr>
      <w:rPr>
        <w:rFonts w:hint="default"/>
        <w:lang w:val="el-GR" w:eastAsia="en-US" w:bidi="ar-SA"/>
      </w:rPr>
    </w:lvl>
    <w:lvl w:ilvl="4" w:tplc="ED9ACEAE">
      <w:numFmt w:val="bullet"/>
      <w:lvlText w:val="•"/>
      <w:lvlJc w:val="left"/>
      <w:pPr>
        <w:ind w:left="5064" w:hanging="272"/>
      </w:pPr>
      <w:rPr>
        <w:rFonts w:hint="default"/>
        <w:lang w:val="el-GR" w:eastAsia="en-US" w:bidi="ar-SA"/>
      </w:rPr>
    </w:lvl>
    <w:lvl w:ilvl="5" w:tplc="A5E82898">
      <w:numFmt w:val="bullet"/>
      <w:lvlText w:val="•"/>
      <w:lvlJc w:val="left"/>
      <w:pPr>
        <w:ind w:left="6080" w:hanging="272"/>
      </w:pPr>
      <w:rPr>
        <w:rFonts w:hint="default"/>
        <w:lang w:val="el-GR" w:eastAsia="en-US" w:bidi="ar-SA"/>
      </w:rPr>
    </w:lvl>
    <w:lvl w:ilvl="6" w:tplc="AEA2F6DA">
      <w:numFmt w:val="bullet"/>
      <w:lvlText w:val="•"/>
      <w:lvlJc w:val="left"/>
      <w:pPr>
        <w:ind w:left="7096" w:hanging="272"/>
      </w:pPr>
      <w:rPr>
        <w:rFonts w:hint="default"/>
        <w:lang w:val="el-GR" w:eastAsia="en-US" w:bidi="ar-SA"/>
      </w:rPr>
    </w:lvl>
    <w:lvl w:ilvl="7" w:tplc="B41071E6">
      <w:numFmt w:val="bullet"/>
      <w:lvlText w:val="•"/>
      <w:lvlJc w:val="left"/>
      <w:pPr>
        <w:ind w:left="8112" w:hanging="272"/>
      </w:pPr>
      <w:rPr>
        <w:rFonts w:hint="default"/>
        <w:lang w:val="el-GR" w:eastAsia="en-US" w:bidi="ar-SA"/>
      </w:rPr>
    </w:lvl>
    <w:lvl w:ilvl="8" w:tplc="E69C7958">
      <w:numFmt w:val="bullet"/>
      <w:lvlText w:val="•"/>
      <w:lvlJc w:val="left"/>
      <w:pPr>
        <w:ind w:left="9128" w:hanging="272"/>
      </w:pPr>
      <w:rPr>
        <w:rFonts w:hint="default"/>
        <w:lang w:val="el-GR" w:eastAsia="en-US" w:bidi="ar-SA"/>
      </w:rPr>
    </w:lvl>
  </w:abstractNum>
  <w:abstractNum w:abstractNumId="7" w15:restartNumberingAfterBreak="0">
    <w:nsid w:val="43B942E5"/>
    <w:multiLevelType w:val="hybridMultilevel"/>
    <w:tmpl w:val="FE1642DA"/>
    <w:lvl w:ilvl="0" w:tplc="04301F88">
      <w:start w:val="2"/>
      <w:numFmt w:val="bullet"/>
      <w:lvlText w:val="-"/>
      <w:lvlJc w:val="left"/>
      <w:pPr>
        <w:ind w:left="786" w:hanging="360"/>
      </w:pPr>
      <w:rPr>
        <w:rFonts w:ascii="Calibri" w:eastAsia="Times New Roman" w:hAnsi="Calibri" w:cs="Calibri"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8" w15:restartNumberingAfterBreak="0">
    <w:nsid w:val="53F2338F"/>
    <w:multiLevelType w:val="hybridMultilevel"/>
    <w:tmpl w:val="887EDB88"/>
    <w:lvl w:ilvl="0" w:tplc="ABE26B9E">
      <w:start w:val="1"/>
      <w:numFmt w:val="decimal"/>
      <w:lvlText w:val="%1."/>
      <w:lvlJc w:val="left"/>
      <w:pPr>
        <w:ind w:left="991" w:hanging="272"/>
      </w:pPr>
      <w:rPr>
        <w:rFonts w:hint="default"/>
        <w:spacing w:val="0"/>
        <w:w w:val="100"/>
        <w:lang w:val="el-GR" w:eastAsia="en-US" w:bidi="ar-SA"/>
      </w:rPr>
    </w:lvl>
    <w:lvl w:ilvl="1" w:tplc="247C2B96">
      <w:numFmt w:val="bullet"/>
      <w:lvlText w:val="•"/>
      <w:lvlJc w:val="left"/>
      <w:pPr>
        <w:ind w:left="2016" w:hanging="272"/>
      </w:pPr>
      <w:rPr>
        <w:rFonts w:hint="default"/>
        <w:lang w:val="el-GR" w:eastAsia="en-US" w:bidi="ar-SA"/>
      </w:rPr>
    </w:lvl>
    <w:lvl w:ilvl="2" w:tplc="A2D43CDA">
      <w:numFmt w:val="bullet"/>
      <w:lvlText w:val="•"/>
      <w:lvlJc w:val="left"/>
      <w:pPr>
        <w:ind w:left="3032" w:hanging="272"/>
      </w:pPr>
      <w:rPr>
        <w:rFonts w:hint="default"/>
        <w:lang w:val="el-GR" w:eastAsia="en-US" w:bidi="ar-SA"/>
      </w:rPr>
    </w:lvl>
    <w:lvl w:ilvl="3" w:tplc="F258D9AC">
      <w:numFmt w:val="bullet"/>
      <w:lvlText w:val="•"/>
      <w:lvlJc w:val="left"/>
      <w:pPr>
        <w:ind w:left="4048" w:hanging="272"/>
      </w:pPr>
      <w:rPr>
        <w:rFonts w:hint="default"/>
        <w:lang w:val="el-GR" w:eastAsia="en-US" w:bidi="ar-SA"/>
      </w:rPr>
    </w:lvl>
    <w:lvl w:ilvl="4" w:tplc="34FE5DE2">
      <w:numFmt w:val="bullet"/>
      <w:lvlText w:val="•"/>
      <w:lvlJc w:val="left"/>
      <w:pPr>
        <w:ind w:left="5064" w:hanging="272"/>
      </w:pPr>
      <w:rPr>
        <w:rFonts w:hint="default"/>
        <w:lang w:val="el-GR" w:eastAsia="en-US" w:bidi="ar-SA"/>
      </w:rPr>
    </w:lvl>
    <w:lvl w:ilvl="5" w:tplc="0E4E113E">
      <w:numFmt w:val="bullet"/>
      <w:lvlText w:val="•"/>
      <w:lvlJc w:val="left"/>
      <w:pPr>
        <w:ind w:left="6080" w:hanging="272"/>
      </w:pPr>
      <w:rPr>
        <w:rFonts w:hint="default"/>
        <w:lang w:val="el-GR" w:eastAsia="en-US" w:bidi="ar-SA"/>
      </w:rPr>
    </w:lvl>
    <w:lvl w:ilvl="6" w:tplc="B84E0EC2">
      <w:numFmt w:val="bullet"/>
      <w:lvlText w:val="•"/>
      <w:lvlJc w:val="left"/>
      <w:pPr>
        <w:ind w:left="7096" w:hanging="272"/>
      </w:pPr>
      <w:rPr>
        <w:rFonts w:hint="default"/>
        <w:lang w:val="el-GR" w:eastAsia="en-US" w:bidi="ar-SA"/>
      </w:rPr>
    </w:lvl>
    <w:lvl w:ilvl="7" w:tplc="AAF02402">
      <w:numFmt w:val="bullet"/>
      <w:lvlText w:val="•"/>
      <w:lvlJc w:val="left"/>
      <w:pPr>
        <w:ind w:left="8112" w:hanging="272"/>
      </w:pPr>
      <w:rPr>
        <w:rFonts w:hint="default"/>
        <w:lang w:val="el-GR" w:eastAsia="en-US" w:bidi="ar-SA"/>
      </w:rPr>
    </w:lvl>
    <w:lvl w:ilvl="8" w:tplc="DDAE0596">
      <w:numFmt w:val="bullet"/>
      <w:lvlText w:val="•"/>
      <w:lvlJc w:val="left"/>
      <w:pPr>
        <w:ind w:left="9128" w:hanging="272"/>
      </w:pPr>
      <w:rPr>
        <w:rFonts w:hint="default"/>
        <w:lang w:val="el-GR" w:eastAsia="en-US" w:bidi="ar-SA"/>
      </w:rPr>
    </w:lvl>
  </w:abstractNum>
  <w:abstractNum w:abstractNumId="9" w15:restartNumberingAfterBreak="0">
    <w:nsid w:val="5F9065FD"/>
    <w:multiLevelType w:val="hybridMultilevel"/>
    <w:tmpl w:val="6D0848E6"/>
    <w:lvl w:ilvl="0" w:tplc="1AEAC186">
      <w:start w:val="1"/>
      <w:numFmt w:val="decimal"/>
      <w:lvlText w:val="%1."/>
      <w:lvlJc w:val="left"/>
      <w:pPr>
        <w:ind w:left="1069" w:hanging="360"/>
      </w:pPr>
      <w:rPr>
        <w:rFonts w:hint="default"/>
        <w:b w:val="0"/>
        <w:sz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79673B4C"/>
    <w:multiLevelType w:val="hybridMultilevel"/>
    <w:tmpl w:val="3CFA8F06"/>
    <w:lvl w:ilvl="0" w:tplc="45C89998">
      <w:start w:val="9"/>
      <w:numFmt w:val="decimal"/>
      <w:lvlText w:val="%1."/>
      <w:lvlJc w:val="left"/>
      <w:pPr>
        <w:ind w:left="1211" w:hanging="360"/>
      </w:pPr>
      <w:rPr>
        <w:rFonts w:hint="default"/>
        <w:b/>
        <w:bCs/>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16cid:durableId="1016687163">
    <w:abstractNumId w:val="0"/>
  </w:num>
  <w:num w:numId="2" w16cid:durableId="602884538">
    <w:abstractNumId w:val="6"/>
  </w:num>
  <w:num w:numId="3" w16cid:durableId="205412727">
    <w:abstractNumId w:val="5"/>
  </w:num>
  <w:num w:numId="4" w16cid:durableId="1710032542">
    <w:abstractNumId w:val="8"/>
  </w:num>
  <w:num w:numId="5" w16cid:durableId="733771817">
    <w:abstractNumId w:val="2"/>
  </w:num>
  <w:num w:numId="6" w16cid:durableId="18632346">
    <w:abstractNumId w:val="3"/>
  </w:num>
  <w:num w:numId="7" w16cid:durableId="1308895744">
    <w:abstractNumId w:val="9"/>
  </w:num>
  <w:num w:numId="8" w16cid:durableId="1457523984">
    <w:abstractNumId w:val="10"/>
  </w:num>
  <w:num w:numId="9" w16cid:durableId="305553056">
    <w:abstractNumId w:val="7"/>
  </w:num>
  <w:num w:numId="10" w16cid:durableId="1834952281">
    <w:abstractNumId w:val="1"/>
  </w:num>
  <w:num w:numId="11" w16cid:durableId="132278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9D"/>
    <w:rsid w:val="00040162"/>
    <w:rsid w:val="0004225A"/>
    <w:rsid w:val="0006425E"/>
    <w:rsid w:val="00083EC8"/>
    <w:rsid w:val="000A5B14"/>
    <w:rsid w:val="000B3DA6"/>
    <w:rsid w:val="000D58B5"/>
    <w:rsid w:val="000E5D09"/>
    <w:rsid w:val="0011601C"/>
    <w:rsid w:val="00164618"/>
    <w:rsid w:val="001D4657"/>
    <w:rsid w:val="001E1DC5"/>
    <w:rsid w:val="001F6CFE"/>
    <w:rsid w:val="002032E4"/>
    <w:rsid w:val="00267975"/>
    <w:rsid w:val="002A473E"/>
    <w:rsid w:val="002B35EE"/>
    <w:rsid w:val="002B4A1F"/>
    <w:rsid w:val="0034783B"/>
    <w:rsid w:val="00384A26"/>
    <w:rsid w:val="003A141E"/>
    <w:rsid w:val="003B27EE"/>
    <w:rsid w:val="003C5926"/>
    <w:rsid w:val="003D214E"/>
    <w:rsid w:val="00434817"/>
    <w:rsid w:val="004425B9"/>
    <w:rsid w:val="00524B51"/>
    <w:rsid w:val="00545161"/>
    <w:rsid w:val="00563387"/>
    <w:rsid w:val="00571FC8"/>
    <w:rsid w:val="005A683E"/>
    <w:rsid w:val="005D719D"/>
    <w:rsid w:val="00661128"/>
    <w:rsid w:val="0066394C"/>
    <w:rsid w:val="006973D7"/>
    <w:rsid w:val="00697963"/>
    <w:rsid w:val="006D5262"/>
    <w:rsid w:val="006D5E75"/>
    <w:rsid w:val="006F280F"/>
    <w:rsid w:val="007177A0"/>
    <w:rsid w:val="0073763D"/>
    <w:rsid w:val="00777D05"/>
    <w:rsid w:val="00782E0A"/>
    <w:rsid w:val="00786996"/>
    <w:rsid w:val="007B74B7"/>
    <w:rsid w:val="007D5C02"/>
    <w:rsid w:val="007E7E09"/>
    <w:rsid w:val="007F485B"/>
    <w:rsid w:val="007F73AA"/>
    <w:rsid w:val="00811052"/>
    <w:rsid w:val="00813940"/>
    <w:rsid w:val="00816E98"/>
    <w:rsid w:val="008233AB"/>
    <w:rsid w:val="008405CC"/>
    <w:rsid w:val="00846B4D"/>
    <w:rsid w:val="008E6B7F"/>
    <w:rsid w:val="008F1E4C"/>
    <w:rsid w:val="00900523"/>
    <w:rsid w:val="00984734"/>
    <w:rsid w:val="00995C72"/>
    <w:rsid w:val="009E52BA"/>
    <w:rsid w:val="00A00347"/>
    <w:rsid w:val="00A87B42"/>
    <w:rsid w:val="00AB634F"/>
    <w:rsid w:val="00AC195B"/>
    <w:rsid w:val="00B1435D"/>
    <w:rsid w:val="00B260EA"/>
    <w:rsid w:val="00B63F87"/>
    <w:rsid w:val="00B853EF"/>
    <w:rsid w:val="00BA6B09"/>
    <w:rsid w:val="00BD388C"/>
    <w:rsid w:val="00BE4EB5"/>
    <w:rsid w:val="00C104BD"/>
    <w:rsid w:val="00C159BB"/>
    <w:rsid w:val="00C272FA"/>
    <w:rsid w:val="00C56288"/>
    <w:rsid w:val="00CE5BF1"/>
    <w:rsid w:val="00D023E9"/>
    <w:rsid w:val="00D1242D"/>
    <w:rsid w:val="00D24CC4"/>
    <w:rsid w:val="00D64B46"/>
    <w:rsid w:val="00DC2D78"/>
    <w:rsid w:val="00DD2805"/>
    <w:rsid w:val="00DD4CBA"/>
    <w:rsid w:val="00E14188"/>
    <w:rsid w:val="00E9102D"/>
    <w:rsid w:val="00F037BF"/>
    <w:rsid w:val="00FA6372"/>
    <w:rsid w:val="00FD07F1"/>
    <w:rsid w:val="00FD4EFB"/>
    <w:rsid w:val="00FE2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525C2"/>
  <w15:docId w15:val="{6E705F90-98FD-4C80-B0BD-1DB5B264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990" w:hanging="270"/>
      <w:outlineLvl w:val="0"/>
    </w:pPr>
    <w:rPr>
      <w:b/>
      <w:bCs/>
    </w:rPr>
  </w:style>
  <w:style w:type="paragraph" w:styleId="2">
    <w:name w:val="heading 2"/>
    <w:basedOn w:val="a"/>
    <w:uiPriority w:val="9"/>
    <w:unhideWhenUsed/>
    <w:qFormat/>
    <w:pPr>
      <w:ind w:left="774"/>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List Paragraph"/>
    <w:basedOn w:val="a"/>
    <w:uiPriority w:val="1"/>
    <w:qFormat/>
    <w:pPr>
      <w:ind w:left="990" w:hanging="270"/>
    </w:pPr>
  </w:style>
  <w:style w:type="paragraph" w:customStyle="1" w:styleId="TableParagraph">
    <w:name w:val="Table Paragraph"/>
    <w:basedOn w:val="a"/>
    <w:uiPriority w:val="1"/>
    <w:qFormat/>
    <w:pPr>
      <w:ind w:left="107"/>
    </w:pPr>
  </w:style>
  <w:style w:type="paragraph" w:styleId="a5">
    <w:name w:val="header"/>
    <w:basedOn w:val="a"/>
    <w:link w:val="Char0"/>
    <w:uiPriority w:val="99"/>
    <w:unhideWhenUsed/>
    <w:rsid w:val="002B35EE"/>
    <w:pPr>
      <w:tabs>
        <w:tab w:val="center" w:pos="4153"/>
        <w:tab w:val="right" w:pos="8306"/>
      </w:tabs>
    </w:pPr>
  </w:style>
  <w:style w:type="character" w:customStyle="1" w:styleId="Char0">
    <w:name w:val="Κεφαλίδα Char"/>
    <w:basedOn w:val="a0"/>
    <w:link w:val="a5"/>
    <w:uiPriority w:val="99"/>
    <w:rsid w:val="002B35EE"/>
    <w:rPr>
      <w:rFonts w:ascii="Calibri" w:eastAsia="Calibri" w:hAnsi="Calibri" w:cs="Calibri"/>
      <w:lang w:val="el-GR"/>
    </w:rPr>
  </w:style>
  <w:style w:type="paragraph" w:styleId="a6">
    <w:name w:val="footer"/>
    <w:basedOn w:val="a"/>
    <w:link w:val="Char1"/>
    <w:uiPriority w:val="99"/>
    <w:unhideWhenUsed/>
    <w:rsid w:val="002B35EE"/>
    <w:pPr>
      <w:tabs>
        <w:tab w:val="center" w:pos="4153"/>
        <w:tab w:val="right" w:pos="8306"/>
      </w:tabs>
    </w:pPr>
  </w:style>
  <w:style w:type="character" w:customStyle="1" w:styleId="Char1">
    <w:name w:val="Υποσέλιδο Char"/>
    <w:basedOn w:val="a0"/>
    <w:link w:val="a6"/>
    <w:uiPriority w:val="99"/>
    <w:rsid w:val="002B35EE"/>
    <w:rPr>
      <w:rFonts w:ascii="Calibri" w:eastAsia="Calibri" w:hAnsi="Calibri" w:cs="Calibri"/>
      <w:lang w:val="el-GR"/>
    </w:rPr>
  </w:style>
  <w:style w:type="table" w:styleId="a7">
    <w:name w:val="Table Grid"/>
    <w:basedOn w:val="a1"/>
    <w:uiPriority w:val="39"/>
    <w:rsid w:val="001F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B4A1F"/>
    <w:rPr>
      <w:color w:val="0000FF" w:themeColor="hyperlink"/>
      <w:u w:val="single"/>
    </w:rPr>
  </w:style>
  <w:style w:type="character" w:styleId="a8">
    <w:name w:val="Unresolved Mention"/>
    <w:basedOn w:val="a0"/>
    <w:uiPriority w:val="99"/>
    <w:semiHidden/>
    <w:unhideWhenUsed/>
    <w:rsid w:val="002B4A1F"/>
    <w:rPr>
      <w:color w:val="605E5C"/>
      <w:shd w:val="clear" w:color="auto" w:fill="E1DFDD"/>
    </w:rPr>
  </w:style>
  <w:style w:type="character" w:customStyle="1" w:styleId="Char">
    <w:name w:val="Σώμα κειμένου Char"/>
    <w:basedOn w:val="a0"/>
    <w:link w:val="a3"/>
    <w:uiPriority w:val="1"/>
    <w:rsid w:val="00F037BF"/>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0663">
      <w:bodyDiv w:val="1"/>
      <w:marLeft w:val="0"/>
      <w:marRight w:val="0"/>
      <w:marTop w:val="0"/>
      <w:marBottom w:val="0"/>
      <w:divBdr>
        <w:top w:val="none" w:sz="0" w:space="0" w:color="auto"/>
        <w:left w:val="none" w:sz="0" w:space="0" w:color="auto"/>
        <w:bottom w:val="none" w:sz="0" w:space="0" w:color="auto"/>
        <w:right w:val="none" w:sz="0" w:space="0" w:color="auto"/>
      </w:divBdr>
    </w:div>
    <w:div w:id="322127068">
      <w:bodyDiv w:val="1"/>
      <w:marLeft w:val="0"/>
      <w:marRight w:val="0"/>
      <w:marTop w:val="0"/>
      <w:marBottom w:val="0"/>
      <w:divBdr>
        <w:top w:val="none" w:sz="0" w:space="0" w:color="auto"/>
        <w:left w:val="none" w:sz="0" w:space="0" w:color="auto"/>
        <w:bottom w:val="none" w:sz="0" w:space="0" w:color="auto"/>
        <w:right w:val="none" w:sz="0" w:space="0" w:color="auto"/>
      </w:divBdr>
    </w:div>
    <w:div w:id="916402966">
      <w:bodyDiv w:val="1"/>
      <w:marLeft w:val="0"/>
      <w:marRight w:val="0"/>
      <w:marTop w:val="0"/>
      <w:marBottom w:val="0"/>
      <w:divBdr>
        <w:top w:val="none" w:sz="0" w:space="0" w:color="auto"/>
        <w:left w:val="none" w:sz="0" w:space="0" w:color="auto"/>
        <w:bottom w:val="none" w:sz="0" w:space="0" w:color="auto"/>
        <w:right w:val="none" w:sz="0" w:space="0" w:color="auto"/>
      </w:divBdr>
    </w:div>
    <w:div w:id="149005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E6CB-F323-4194-8BFA-F954760F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5513</Characters>
  <Application>Microsoft Office Word</Application>
  <DocSecurity>4</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DAN.C.CE UNITIVA</dc:creator>
  <cp:lastModifiedBy>popi tasssopoulou</cp:lastModifiedBy>
  <cp:revision>2</cp:revision>
  <dcterms:created xsi:type="dcterms:W3CDTF">2025-07-22T10:12:00Z</dcterms:created>
  <dcterms:modified xsi:type="dcterms:W3CDTF">2025-07-22T10:12:00Z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2025-05-28T00:00:00Z</vt:filetime>
  </property>
  <property fmtid="{D5CDD505-2E9C-101B-9397-08002B2CF9AE}" pid="5" name="Producer">
    <vt:lpwstr>Microsoft® Word 2019</vt:lpwstr>
  </property>
</Properties>
</file>