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F8EA" w14:textId="77777777" w:rsidR="00795681" w:rsidRDefault="00795681" w:rsidP="00F20EA9">
      <w:pPr>
        <w:rPr>
          <w:b/>
          <w:bCs/>
          <w:sz w:val="28"/>
          <w:szCs w:val="28"/>
          <w:lang w:val="el-GR"/>
        </w:rPr>
      </w:pPr>
    </w:p>
    <w:p w14:paraId="72051D0E" w14:textId="4B239B69" w:rsidR="001A1E9E" w:rsidRPr="005B71A5" w:rsidRDefault="00CA17A1" w:rsidP="00D40E80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ΟΔΗΓΙΕΣ ΑΠΟΣΤΟΛΗΣ ΔΕΙΓΜΑΤΟΣ</w:t>
      </w:r>
    </w:p>
    <w:p w14:paraId="3B81C144" w14:textId="6865CE32" w:rsidR="00000496" w:rsidRDefault="00000496" w:rsidP="007E1226">
      <w:pPr>
        <w:tabs>
          <w:tab w:val="left" w:pos="6682"/>
        </w:tabs>
        <w:spacing w:after="0"/>
        <w:rPr>
          <w:lang w:val="el-GR"/>
        </w:rPr>
      </w:pPr>
    </w:p>
    <w:p w14:paraId="24A438CB" w14:textId="77777777" w:rsidR="00795681" w:rsidRDefault="00795681" w:rsidP="007E1226">
      <w:pPr>
        <w:tabs>
          <w:tab w:val="left" w:pos="6682"/>
        </w:tabs>
        <w:spacing w:after="0"/>
        <w:rPr>
          <w:lang w:val="el-GR"/>
        </w:rPr>
      </w:pPr>
    </w:p>
    <w:p w14:paraId="284B2FAA" w14:textId="68D74B1D" w:rsidR="004A3A99" w:rsidRPr="00B11A85" w:rsidRDefault="00CE0954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84B65">
        <w:rPr>
          <w:b/>
          <w:bCs/>
          <w:lang w:val="el-GR"/>
        </w:rPr>
        <w:t xml:space="preserve">Α. </w:t>
      </w:r>
      <w:r w:rsidR="004A3A99" w:rsidRPr="00B11A85">
        <w:rPr>
          <w:b/>
          <w:bCs/>
          <w:sz w:val="24"/>
          <w:szCs w:val="24"/>
          <w:lang w:val="el-GR"/>
        </w:rPr>
        <w:t>Είδος δείγματος</w:t>
      </w:r>
      <w:r w:rsidR="004A3A99" w:rsidRPr="00B11A85">
        <w:rPr>
          <w:sz w:val="24"/>
          <w:szCs w:val="24"/>
          <w:lang w:val="el-GR"/>
        </w:rPr>
        <w:t xml:space="preserve"> που απαιτείται για εξετάσεις που εκτελούνται στο:</w:t>
      </w:r>
    </w:p>
    <w:p w14:paraId="5D6A9545" w14:textId="77777777" w:rsidR="004A3A99" w:rsidRPr="00B11A85" w:rsidRDefault="004A3A99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</w:p>
    <w:p w14:paraId="1602469A" w14:textId="06A290A5" w:rsidR="004A3A99" w:rsidRPr="00B11A85" w:rsidRDefault="004A3A99" w:rsidP="00B27108">
      <w:pPr>
        <w:pStyle w:val="ListParagraph"/>
        <w:numPr>
          <w:ilvl w:val="0"/>
          <w:numId w:val="3"/>
        </w:numPr>
        <w:tabs>
          <w:tab w:val="left" w:pos="6682"/>
        </w:tabs>
        <w:spacing w:after="0" w:line="276" w:lineRule="auto"/>
        <w:rPr>
          <w:b/>
          <w:bCs/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 xml:space="preserve"> </w:t>
      </w:r>
      <w:r w:rsidRPr="00B11A85">
        <w:rPr>
          <w:b/>
          <w:bCs/>
          <w:sz w:val="24"/>
          <w:szCs w:val="24"/>
          <w:lang w:val="el-GR"/>
        </w:rPr>
        <w:t>Εργαστήριο Κυτταρογενετικής</w:t>
      </w:r>
    </w:p>
    <w:p w14:paraId="2866A949" w14:textId="034E7823" w:rsidR="004A3A99" w:rsidRPr="00B11A85" w:rsidRDefault="004A3A99" w:rsidP="00B27108">
      <w:pPr>
        <w:pStyle w:val="ListParagraph"/>
        <w:numPr>
          <w:ilvl w:val="0"/>
          <w:numId w:val="5"/>
        </w:num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 xml:space="preserve">3 ml περιφερικό αίμα σε ηπαρινισμένη σύριγγα ή ειδικό φιαλίδιο ξηρής ηπαρίνης (φιαλίδιο με </w:t>
      </w:r>
      <w:proofErr w:type="spellStart"/>
      <w:r w:rsidRPr="00B11A85">
        <w:rPr>
          <w:sz w:val="24"/>
          <w:szCs w:val="24"/>
          <w:lang w:val="el-GR"/>
        </w:rPr>
        <w:t>lithium</w:t>
      </w:r>
      <w:proofErr w:type="spellEnd"/>
      <w:r w:rsidRPr="00B11A85">
        <w:rPr>
          <w:sz w:val="24"/>
          <w:szCs w:val="24"/>
          <w:lang w:val="el-GR"/>
        </w:rPr>
        <w:t xml:space="preserve"> </w:t>
      </w:r>
      <w:proofErr w:type="spellStart"/>
      <w:r w:rsidRPr="00B11A85">
        <w:rPr>
          <w:sz w:val="24"/>
          <w:szCs w:val="24"/>
          <w:lang w:val="el-GR"/>
        </w:rPr>
        <w:t>heparin</w:t>
      </w:r>
      <w:proofErr w:type="spellEnd"/>
      <w:r w:rsidR="00080146">
        <w:rPr>
          <w:sz w:val="24"/>
          <w:szCs w:val="24"/>
          <w:lang w:val="el-GR"/>
        </w:rPr>
        <w:t xml:space="preserve"> παρέχεται από το εργαστήριο</w:t>
      </w:r>
      <w:r w:rsidRPr="00B11A85">
        <w:rPr>
          <w:sz w:val="24"/>
          <w:szCs w:val="24"/>
          <w:lang w:val="el-GR"/>
        </w:rPr>
        <w:t>)</w:t>
      </w:r>
    </w:p>
    <w:p w14:paraId="1032869D" w14:textId="7D62E5E3" w:rsidR="004A3A99" w:rsidRPr="00B11A85" w:rsidRDefault="004A3A99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</w:p>
    <w:p w14:paraId="0D27C823" w14:textId="5F13AE01" w:rsidR="004A3A99" w:rsidRPr="00B11A85" w:rsidRDefault="004A3A99" w:rsidP="00B27108">
      <w:pPr>
        <w:pStyle w:val="ListParagraph"/>
        <w:numPr>
          <w:ilvl w:val="0"/>
          <w:numId w:val="3"/>
        </w:numPr>
        <w:tabs>
          <w:tab w:val="left" w:pos="6682"/>
        </w:tabs>
        <w:spacing w:after="0" w:line="276" w:lineRule="auto"/>
        <w:rPr>
          <w:b/>
          <w:bCs/>
          <w:sz w:val="24"/>
          <w:szCs w:val="24"/>
          <w:lang w:val="el-GR"/>
        </w:rPr>
      </w:pPr>
      <w:r w:rsidRPr="00B11A85">
        <w:rPr>
          <w:b/>
          <w:bCs/>
          <w:sz w:val="24"/>
          <w:szCs w:val="24"/>
          <w:lang w:val="el-GR"/>
        </w:rPr>
        <w:t>Εργαστήριο Μοριακής Γενετικής</w:t>
      </w:r>
    </w:p>
    <w:p w14:paraId="05C7F735" w14:textId="029CA798" w:rsidR="004A3A99" w:rsidRPr="00F73275" w:rsidRDefault="004A3A99" w:rsidP="00F73275">
      <w:pPr>
        <w:pStyle w:val="ListParagraph"/>
        <w:numPr>
          <w:ilvl w:val="0"/>
          <w:numId w:val="5"/>
        </w:num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 xml:space="preserve">Περιφερικό αίμα σε </w:t>
      </w:r>
      <w:r w:rsidR="00DB7D0E" w:rsidRPr="00B11A85">
        <w:rPr>
          <w:sz w:val="24"/>
          <w:szCs w:val="24"/>
          <w:lang w:val="el-GR"/>
        </w:rPr>
        <w:t xml:space="preserve">φιαλίδιο </w:t>
      </w:r>
      <w:r w:rsidRPr="00B11A85">
        <w:rPr>
          <w:sz w:val="24"/>
          <w:szCs w:val="24"/>
          <w:lang w:val="el-GR"/>
        </w:rPr>
        <w:t xml:space="preserve">EDTA </w:t>
      </w:r>
      <w:r w:rsidR="00DB7D0E" w:rsidRPr="00B11A85">
        <w:rPr>
          <w:sz w:val="24"/>
          <w:szCs w:val="24"/>
          <w:lang w:val="el-GR"/>
        </w:rPr>
        <w:t xml:space="preserve">(μωβ </w:t>
      </w:r>
      <w:r w:rsidR="00080146">
        <w:rPr>
          <w:sz w:val="24"/>
          <w:szCs w:val="24"/>
          <w:lang w:val="el-GR"/>
        </w:rPr>
        <w:t xml:space="preserve">πώμα </w:t>
      </w:r>
      <w:r w:rsidR="00DB7D0E" w:rsidRPr="00B11A85">
        <w:rPr>
          <w:sz w:val="24"/>
          <w:szCs w:val="24"/>
          <w:lang w:val="el-GR"/>
        </w:rPr>
        <w:t xml:space="preserve">για </w:t>
      </w:r>
      <w:r w:rsidRPr="00B11A85">
        <w:rPr>
          <w:sz w:val="24"/>
          <w:szCs w:val="24"/>
          <w:lang w:val="el-GR"/>
        </w:rPr>
        <w:t>γενική αίματος)</w:t>
      </w:r>
      <w:r w:rsidR="00F73275">
        <w:rPr>
          <w:sz w:val="24"/>
          <w:szCs w:val="24"/>
          <w:lang w:val="el-GR"/>
        </w:rPr>
        <w:t xml:space="preserve"> _ </w:t>
      </w:r>
      <w:r w:rsidR="00F73275" w:rsidRPr="00F73275">
        <w:rPr>
          <w:sz w:val="24"/>
          <w:szCs w:val="24"/>
          <w:lang w:val="el-GR"/>
        </w:rPr>
        <w:t>Ποσότητα ανάλογη με το φιαλίδιο</w:t>
      </w:r>
    </w:p>
    <w:p w14:paraId="5ACB7DB9" w14:textId="5DD60CD7" w:rsidR="00CE0954" w:rsidRPr="00B11A85" w:rsidRDefault="00CE0954" w:rsidP="00B27108">
      <w:pPr>
        <w:pStyle w:val="ListParagraph"/>
        <w:numPr>
          <w:ilvl w:val="0"/>
          <w:numId w:val="5"/>
        </w:num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 xml:space="preserve">Ξηρές κηλίδες αίματος σε </w:t>
      </w:r>
      <w:r w:rsidRPr="00B11A85">
        <w:rPr>
          <w:sz w:val="24"/>
          <w:szCs w:val="24"/>
          <w:lang w:val="en-US"/>
        </w:rPr>
        <w:t>Guthrie</w:t>
      </w:r>
      <w:r w:rsidRPr="00B11A85">
        <w:rPr>
          <w:sz w:val="24"/>
          <w:szCs w:val="24"/>
          <w:lang w:val="el-GR"/>
        </w:rPr>
        <w:t xml:space="preserve"> </w:t>
      </w:r>
      <w:r w:rsidRPr="00B11A85">
        <w:rPr>
          <w:sz w:val="24"/>
          <w:szCs w:val="24"/>
          <w:lang w:val="en-US"/>
        </w:rPr>
        <w:t>card</w:t>
      </w:r>
    </w:p>
    <w:p w14:paraId="3128BA83" w14:textId="0287EE1E" w:rsidR="004A3A99" w:rsidRPr="00B11A85" w:rsidRDefault="004A3A99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</w:p>
    <w:p w14:paraId="33C693B2" w14:textId="4ED6302F" w:rsidR="004A3A99" w:rsidRPr="0069476F" w:rsidRDefault="000D6189" w:rsidP="000D6189">
      <w:pPr>
        <w:pStyle w:val="ListParagraph"/>
        <w:numPr>
          <w:ilvl w:val="0"/>
          <w:numId w:val="7"/>
        </w:numPr>
        <w:tabs>
          <w:tab w:val="left" w:pos="6682"/>
        </w:tabs>
        <w:spacing w:after="0" w:line="276" w:lineRule="auto"/>
        <w:ind w:left="360"/>
        <w:rPr>
          <w:b/>
          <w:bCs/>
          <w:color w:val="FF0000"/>
          <w:sz w:val="24"/>
          <w:szCs w:val="24"/>
          <w:lang w:val="el-GR"/>
        </w:rPr>
      </w:pPr>
      <w:r w:rsidRPr="0069476F">
        <w:rPr>
          <w:b/>
          <w:bCs/>
          <w:color w:val="FF0000"/>
          <w:sz w:val="24"/>
          <w:szCs w:val="24"/>
          <w:lang w:val="el-GR"/>
        </w:rPr>
        <w:t xml:space="preserve">Σε όλα τα φιαλίδια- </w:t>
      </w:r>
      <w:r w:rsidR="00080146" w:rsidRPr="0069476F">
        <w:rPr>
          <w:b/>
          <w:bCs/>
          <w:color w:val="FF0000"/>
          <w:sz w:val="24"/>
          <w:szCs w:val="24"/>
          <w:lang w:val="el-GR"/>
        </w:rPr>
        <w:t>σύριγγες</w:t>
      </w:r>
      <w:r w:rsidRPr="0069476F">
        <w:rPr>
          <w:b/>
          <w:bCs/>
          <w:color w:val="FF0000"/>
          <w:sz w:val="24"/>
          <w:szCs w:val="24"/>
          <w:lang w:val="el-GR"/>
        </w:rPr>
        <w:t xml:space="preserve"> αναγράφεται ευκρινώς το ονοματεπώνυμο του </w:t>
      </w:r>
      <w:proofErr w:type="spellStart"/>
      <w:r w:rsidRPr="0069476F">
        <w:rPr>
          <w:b/>
          <w:bCs/>
          <w:color w:val="FF0000"/>
          <w:sz w:val="24"/>
          <w:szCs w:val="24"/>
          <w:lang w:val="el-GR"/>
        </w:rPr>
        <w:t>εξεταζομένου</w:t>
      </w:r>
      <w:proofErr w:type="spellEnd"/>
      <w:r w:rsidR="00080146" w:rsidRPr="0069476F">
        <w:rPr>
          <w:b/>
          <w:bCs/>
          <w:color w:val="FF0000"/>
          <w:sz w:val="24"/>
          <w:szCs w:val="24"/>
          <w:lang w:val="el-GR"/>
        </w:rPr>
        <w:t>.</w:t>
      </w:r>
    </w:p>
    <w:p w14:paraId="54893D64" w14:textId="77777777" w:rsidR="00B27108" w:rsidRPr="00B11A85" w:rsidRDefault="00B27108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</w:p>
    <w:p w14:paraId="42D38D6E" w14:textId="779616BF" w:rsidR="004A3A99" w:rsidRPr="00B11A85" w:rsidRDefault="00CE0954" w:rsidP="00B27108">
      <w:pPr>
        <w:tabs>
          <w:tab w:val="left" w:pos="6682"/>
        </w:tabs>
        <w:spacing w:after="0" w:line="276" w:lineRule="auto"/>
        <w:rPr>
          <w:b/>
          <w:bCs/>
          <w:sz w:val="24"/>
          <w:szCs w:val="24"/>
          <w:lang w:val="el-GR"/>
        </w:rPr>
      </w:pPr>
      <w:r w:rsidRPr="00B11A85">
        <w:rPr>
          <w:b/>
          <w:bCs/>
          <w:sz w:val="24"/>
          <w:szCs w:val="24"/>
          <w:lang w:val="el-GR"/>
        </w:rPr>
        <w:t>Β. Αποστολή δείγματος</w:t>
      </w:r>
    </w:p>
    <w:p w14:paraId="53F3A502" w14:textId="450E0EE0" w:rsidR="00CE0954" w:rsidRPr="00B11A85" w:rsidRDefault="00CE0954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</w:p>
    <w:p w14:paraId="238E3CC5" w14:textId="77777777" w:rsidR="000D6189" w:rsidRDefault="000D6189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δείγματα διατηρούνται στους 2-8</w:t>
      </w:r>
      <w:r w:rsidRPr="000D6189">
        <w:rPr>
          <w:sz w:val="28"/>
          <w:szCs w:val="28"/>
          <w:vertAlign w:val="superscript"/>
          <w:lang w:val="el-GR"/>
        </w:rPr>
        <w:t>ο</w:t>
      </w:r>
      <w:r>
        <w:rPr>
          <w:sz w:val="24"/>
          <w:szCs w:val="24"/>
          <w:lang w:val="en-US"/>
        </w:rPr>
        <w:t>C</w:t>
      </w:r>
      <w:r w:rsidRPr="000D618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τη παραλαβή τους από το Εργαστήριο εντός 24 ωρών.</w:t>
      </w:r>
    </w:p>
    <w:p w14:paraId="39E214C6" w14:textId="79E8E980" w:rsidR="00B84B65" w:rsidRPr="00B11A85" w:rsidRDefault="00CE0954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>Τα δείγματα</w:t>
      </w:r>
      <w:r w:rsidR="00A25C2F" w:rsidRPr="00B11A85">
        <w:rPr>
          <w:sz w:val="24"/>
          <w:szCs w:val="24"/>
          <w:lang w:val="el-GR"/>
        </w:rPr>
        <w:t xml:space="preserve"> </w:t>
      </w:r>
      <w:r w:rsidR="00080146">
        <w:rPr>
          <w:sz w:val="24"/>
          <w:szCs w:val="24"/>
          <w:lang w:val="el-GR"/>
        </w:rPr>
        <w:t xml:space="preserve">μαζί με το παραπεμπτικό  του ασθενούς </w:t>
      </w:r>
      <w:r w:rsidR="00A25C2F" w:rsidRPr="00B11A85">
        <w:rPr>
          <w:sz w:val="24"/>
          <w:szCs w:val="24"/>
          <w:lang w:val="el-GR"/>
        </w:rPr>
        <w:t xml:space="preserve">αποστέλλονται με </w:t>
      </w:r>
      <w:r w:rsidR="00A25C2F" w:rsidRPr="00B11A85">
        <w:rPr>
          <w:sz w:val="24"/>
          <w:szCs w:val="24"/>
          <w:lang w:val="en-US"/>
        </w:rPr>
        <w:t>courier</w:t>
      </w:r>
      <w:r w:rsidR="00A25C2F" w:rsidRPr="00B11A85">
        <w:rPr>
          <w:sz w:val="24"/>
          <w:szCs w:val="24"/>
          <w:lang w:val="el-GR"/>
        </w:rPr>
        <w:t xml:space="preserve"> στην διεύθυνση:</w:t>
      </w:r>
    </w:p>
    <w:p w14:paraId="2F2ABBFF" w14:textId="660DC8ED" w:rsidR="00B84B65" w:rsidRPr="00B11A85" w:rsidRDefault="00A25C2F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 xml:space="preserve"> </w:t>
      </w:r>
    </w:p>
    <w:p w14:paraId="7B6EBAC8" w14:textId="195A704E" w:rsidR="00B84B65" w:rsidRPr="00B11A85" w:rsidRDefault="00B84B65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>Διεύθυνση Γενετικής,</w:t>
      </w:r>
    </w:p>
    <w:p w14:paraId="475D7659" w14:textId="6338219F" w:rsidR="00CE0954" w:rsidRPr="00B11A85" w:rsidRDefault="00A25C2F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>Ινστι</w:t>
      </w:r>
      <w:r w:rsidR="00B84B65" w:rsidRPr="00B11A85">
        <w:rPr>
          <w:sz w:val="24"/>
          <w:szCs w:val="24"/>
          <w:lang w:val="el-GR"/>
        </w:rPr>
        <w:t>τούτο Υγείας Παιδιού, 1</w:t>
      </w:r>
      <w:r w:rsidR="00B84B65" w:rsidRPr="00B11A85">
        <w:rPr>
          <w:sz w:val="24"/>
          <w:szCs w:val="24"/>
          <w:vertAlign w:val="superscript"/>
          <w:lang w:val="el-GR"/>
        </w:rPr>
        <w:t>ος</w:t>
      </w:r>
      <w:r w:rsidR="00B84B65" w:rsidRPr="00B11A85">
        <w:rPr>
          <w:sz w:val="24"/>
          <w:szCs w:val="24"/>
          <w:lang w:val="el-GR"/>
        </w:rPr>
        <w:t xml:space="preserve"> όροφος,</w:t>
      </w:r>
    </w:p>
    <w:p w14:paraId="4CA4D184" w14:textId="2E595ECD" w:rsidR="00B84B65" w:rsidRPr="00B11A85" w:rsidRDefault="00B84B65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>Νοσοκομείο Παίδων «Αγία Σοφία»</w:t>
      </w:r>
    </w:p>
    <w:p w14:paraId="3596B803" w14:textId="54C84E93" w:rsidR="00B84B65" w:rsidRPr="00B11A85" w:rsidRDefault="00B84B65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>Θηβών 1, ΤΚ 11527, Αθήνα</w:t>
      </w:r>
    </w:p>
    <w:p w14:paraId="237B434F" w14:textId="3C096E7A" w:rsidR="00B84B65" w:rsidRPr="00B11A85" w:rsidRDefault="00B84B65" w:rsidP="00B27108">
      <w:pPr>
        <w:tabs>
          <w:tab w:val="left" w:pos="6682"/>
        </w:tabs>
        <w:spacing w:after="0" w:line="276" w:lineRule="auto"/>
        <w:rPr>
          <w:sz w:val="24"/>
          <w:szCs w:val="24"/>
          <w:lang w:val="el-GR"/>
        </w:rPr>
      </w:pPr>
      <w:r w:rsidRPr="00B11A85">
        <w:rPr>
          <w:sz w:val="24"/>
          <w:szCs w:val="24"/>
          <w:lang w:val="el-GR"/>
        </w:rPr>
        <w:t>Τηλ: 213 2037 331-333</w:t>
      </w:r>
    </w:p>
    <w:p w14:paraId="511A6FC1" w14:textId="77777777" w:rsidR="00B84B65" w:rsidRPr="00B11A85" w:rsidRDefault="00B84B65" w:rsidP="007E1226">
      <w:pPr>
        <w:tabs>
          <w:tab w:val="left" w:pos="6682"/>
        </w:tabs>
        <w:spacing w:after="0"/>
        <w:rPr>
          <w:sz w:val="24"/>
          <w:szCs w:val="24"/>
          <w:lang w:val="el-GR"/>
        </w:rPr>
      </w:pPr>
    </w:p>
    <w:p w14:paraId="3DFB8D18" w14:textId="7660AFFA" w:rsidR="004A3A99" w:rsidRDefault="004A3A99" w:rsidP="007E1226">
      <w:pPr>
        <w:tabs>
          <w:tab w:val="left" w:pos="6682"/>
        </w:tabs>
        <w:spacing w:after="0"/>
        <w:rPr>
          <w:lang w:val="el-GR"/>
        </w:rPr>
      </w:pPr>
    </w:p>
    <w:p w14:paraId="764BF6FD" w14:textId="77777777" w:rsidR="004A3A99" w:rsidRPr="00000496" w:rsidRDefault="004A3A99" w:rsidP="007E1226">
      <w:pPr>
        <w:tabs>
          <w:tab w:val="left" w:pos="6682"/>
        </w:tabs>
        <w:spacing w:after="0"/>
        <w:rPr>
          <w:lang w:val="el-GR"/>
        </w:rPr>
      </w:pPr>
    </w:p>
    <w:sectPr w:rsidR="004A3A99" w:rsidRPr="00000496" w:rsidSect="001A1E9E">
      <w:headerReference w:type="default" r:id="rId7"/>
      <w:footerReference w:type="default" r:id="rId8"/>
      <w:pgSz w:w="11906" w:h="16838"/>
      <w:pgMar w:top="720" w:right="720" w:bottom="720" w:left="72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F1A7" w14:textId="77777777" w:rsidR="00B71E91" w:rsidRDefault="00B71E91" w:rsidP="00A27C60">
      <w:pPr>
        <w:spacing w:after="0" w:line="240" w:lineRule="auto"/>
      </w:pPr>
      <w:r>
        <w:separator/>
      </w:r>
    </w:p>
  </w:endnote>
  <w:endnote w:type="continuationSeparator" w:id="0">
    <w:p w14:paraId="567E3E11" w14:textId="77777777" w:rsidR="00B71E91" w:rsidRDefault="00B71E91" w:rsidP="00A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044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9258C" w14:textId="0956A314" w:rsidR="00A27C60" w:rsidRDefault="00A27C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CB514" w14:textId="77777777" w:rsidR="00A27C60" w:rsidRDefault="00A2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88EB" w14:textId="77777777" w:rsidR="00B71E91" w:rsidRDefault="00B71E91" w:rsidP="00A27C60">
      <w:pPr>
        <w:spacing w:after="0" w:line="240" w:lineRule="auto"/>
      </w:pPr>
      <w:r>
        <w:separator/>
      </w:r>
    </w:p>
  </w:footnote>
  <w:footnote w:type="continuationSeparator" w:id="0">
    <w:p w14:paraId="06A1EEE7" w14:textId="77777777" w:rsidR="00B71E91" w:rsidRDefault="00B71E91" w:rsidP="00A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D9D4" w14:textId="0FE86A4B" w:rsidR="00A27C60" w:rsidRDefault="00A27C60" w:rsidP="00A27C60">
    <w:pPr>
      <w:pStyle w:val="Header"/>
      <w:tabs>
        <w:tab w:val="clear" w:pos="4153"/>
        <w:tab w:val="clear" w:pos="8306"/>
        <w:tab w:val="left" w:pos="6739"/>
      </w:tabs>
    </w:pPr>
    <w:r w:rsidRPr="00225450">
      <w:rPr>
        <w:rFonts w:ascii="Times New Roman" w:eastAsia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C3CAB2" wp14:editId="494BC959">
              <wp:simplePos x="0" y="0"/>
              <wp:positionH relativeFrom="column">
                <wp:posOffset>4081348</wp:posOffset>
              </wp:positionH>
              <wp:positionV relativeFrom="paragraph">
                <wp:posOffset>-113462</wp:posOffset>
              </wp:positionV>
              <wp:extent cx="2360930" cy="650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AEFB5" w14:textId="77777777" w:rsidR="00A27C60" w:rsidRPr="00E41220" w:rsidRDefault="00A27C60" w:rsidP="00A27C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</w:pP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ΔΙΕΥΘΥΝΣΗ ΓΕΝΕΤΙΚΗΣ</w:t>
                          </w:r>
                        </w:p>
                        <w:p w14:paraId="16EAA6FB" w14:textId="77777777" w:rsidR="00A27C60" w:rsidRPr="00E41220" w:rsidRDefault="00A27C60" w:rsidP="00A27C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</w:pP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Τηλ.: 213 2037332</w:t>
                          </w:r>
                        </w:p>
                        <w:p w14:paraId="4314B5D0" w14:textId="77777777" w:rsidR="00A27C60" w:rsidRPr="00E41220" w:rsidRDefault="00A27C60" w:rsidP="00A27C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: 2107700111</w:t>
                          </w:r>
                        </w:p>
                        <w:p w14:paraId="0C8FC31C" w14:textId="77777777" w:rsidR="00A27C60" w:rsidRPr="00E41220" w:rsidRDefault="00A27C60" w:rsidP="00A27C6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geneticsdept</w:t>
                          </w:r>
                          <w:proofErr w:type="spellEnd"/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ich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4122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3C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35pt;margin-top:-8.95pt;width:185.9pt;height:5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" stroked="f">
              <v:textbox>
                <w:txbxContent>
                  <w:p w14:paraId="149AEFB5" w14:textId="77777777" w:rsidR="00A27C60" w:rsidRPr="00E41220" w:rsidRDefault="00A27C60" w:rsidP="00A27C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ΔΙΕΥΘΥΝΣΗ ΓΕΝΕΤΙΚΗΣ</w:t>
                    </w:r>
                  </w:p>
                  <w:p w14:paraId="16EAA6FB" w14:textId="77777777" w:rsidR="00A27C60" w:rsidRPr="00E41220" w:rsidRDefault="00A27C60" w:rsidP="00A27C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Τηλ.: 213 2037332</w:t>
                    </w:r>
                  </w:p>
                  <w:p w14:paraId="4314B5D0" w14:textId="77777777" w:rsidR="00A27C60" w:rsidRPr="00E41220" w:rsidRDefault="00A27C60" w:rsidP="00A27C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Fax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: 2107700111</w:t>
                    </w:r>
                  </w:p>
                  <w:p w14:paraId="0C8FC31C" w14:textId="77777777" w:rsidR="00A27C60" w:rsidRPr="00E41220" w:rsidRDefault="00A27C60" w:rsidP="00A27C6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e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mail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geneticsdept</w:t>
                    </w:r>
                    <w:proofErr w:type="spellEnd"/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ich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gr</w:t>
                    </w:r>
                    <w:r w:rsidRPr="00E4122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l-GR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803AAB5" wp14:editId="7D116CBB">
          <wp:extent cx="2390140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31E"/>
    <w:multiLevelType w:val="hybridMultilevel"/>
    <w:tmpl w:val="3BF6A71A"/>
    <w:lvl w:ilvl="0" w:tplc="202C9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1EA8"/>
    <w:multiLevelType w:val="hybridMultilevel"/>
    <w:tmpl w:val="F738D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D43D3"/>
    <w:multiLevelType w:val="hybridMultilevel"/>
    <w:tmpl w:val="7A78F46E"/>
    <w:lvl w:ilvl="0" w:tplc="0408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760B"/>
    <w:multiLevelType w:val="hybridMultilevel"/>
    <w:tmpl w:val="6CC8C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B12C9"/>
    <w:multiLevelType w:val="hybridMultilevel"/>
    <w:tmpl w:val="DD246C1A"/>
    <w:lvl w:ilvl="0" w:tplc="202C929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444DAB"/>
    <w:multiLevelType w:val="hybridMultilevel"/>
    <w:tmpl w:val="A6FC91B8"/>
    <w:lvl w:ilvl="0" w:tplc="01DC8F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D85DD8"/>
    <w:multiLevelType w:val="hybridMultilevel"/>
    <w:tmpl w:val="0B5651C4"/>
    <w:lvl w:ilvl="0" w:tplc="42809776">
      <w:start w:val="1"/>
      <w:numFmt w:val="upperLetter"/>
      <w:lvlText w:val="%1."/>
      <w:lvlJc w:val="left"/>
      <w:pPr>
        <w:ind w:left="360" w:hanging="360"/>
      </w:pPr>
      <w:rPr>
        <w:rFonts w:ascii="Calibri" w:eastAsia="+mn-ea" w:hAnsi="Calibri" w:cs="+mn-c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0"/>
    <w:rsid w:val="00000496"/>
    <w:rsid w:val="00000FC5"/>
    <w:rsid w:val="00031606"/>
    <w:rsid w:val="00032A47"/>
    <w:rsid w:val="0004156A"/>
    <w:rsid w:val="00043AE8"/>
    <w:rsid w:val="000534E6"/>
    <w:rsid w:val="00066035"/>
    <w:rsid w:val="000717AF"/>
    <w:rsid w:val="00080146"/>
    <w:rsid w:val="000A6FC7"/>
    <w:rsid w:val="000D6189"/>
    <w:rsid w:val="00117421"/>
    <w:rsid w:val="00117D82"/>
    <w:rsid w:val="001A122B"/>
    <w:rsid w:val="001A1E9E"/>
    <w:rsid w:val="001A4D7E"/>
    <w:rsid w:val="002352C9"/>
    <w:rsid w:val="002445F1"/>
    <w:rsid w:val="0028318D"/>
    <w:rsid w:val="0028357A"/>
    <w:rsid w:val="00284E5B"/>
    <w:rsid w:val="002A5044"/>
    <w:rsid w:val="002F6B88"/>
    <w:rsid w:val="00325ADC"/>
    <w:rsid w:val="003278A6"/>
    <w:rsid w:val="00371C03"/>
    <w:rsid w:val="003805C3"/>
    <w:rsid w:val="003C5650"/>
    <w:rsid w:val="003D61B7"/>
    <w:rsid w:val="003E00C9"/>
    <w:rsid w:val="003F58B2"/>
    <w:rsid w:val="00430B85"/>
    <w:rsid w:val="00436707"/>
    <w:rsid w:val="0045230A"/>
    <w:rsid w:val="00455BCB"/>
    <w:rsid w:val="004A3A99"/>
    <w:rsid w:val="004A77BB"/>
    <w:rsid w:val="004B5ADE"/>
    <w:rsid w:val="004C73B2"/>
    <w:rsid w:val="004E09EB"/>
    <w:rsid w:val="00531E23"/>
    <w:rsid w:val="005337C1"/>
    <w:rsid w:val="005B71A5"/>
    <w:rsid w:val="005C039E"/>
    <w:rsid w:val="005E6C8A"/>
    <w:rsid w:val="005E7F24"/>
    <w:rsid w:val="006413E0"/>
    <w:rsid w:val="0065051B"/>
    <w:rsid w:val="00660884"/>
    <w:rsid w:val="00672663"/>
    <w:rsid w:val="00680262"/>
    <w:rsid w:val="0069476F"/>
    <w:rsid w:val="006E7FD9"/>
    <w:rsid w:val="006F28B5"/>
    <w:rsid w:val="0070029D"/>
    <w:rsid w:val="007772D9"/>
    <w:rsid w:val="0077742E"/>
    <w:rsid w:val="00792726"/>
    <w:rsid w:val="00795681"/>
    <w:rsid w:val="007970BA"/>
    <w:rsid w:val="007B20E2"/>
    <w:rsid w:val="007E1226"/>
    <w:rsid w:val="008209CC"/>
    <w:rsid w:val="008263AD"/>
    <w:rsid w:val="0084183A"/>
    <w:rsid w:val="00843BCD"/>
    <w:rsid w:val="00863D00"/>
    <w:rsid w:val="008F5D7D"/>
    <w:rsid w:val="00924971"/>
    <w:rsid w:val="009361D2"/>
    <w:rsid w:val="00982B23"/>
    <w:rsid w:val="009B73CC"/>
    <w:rsid w:val="009D4940"/>
    <w:rsid w:val="009E4AA6"/>
    <w:rsid w:val="00A06CE3"/>
    <w:rsid w:val="00A14E47"/>
    <w:rsid w:val="00A25C2F"/>
    <w:rsid w:val="00A27C60"/>
    <w:rsid w:val="00A608B8"/>
    <w:rsid w:val="00A73043"/>
    <w:rsid w:val="00A971B6"/>
    <w:rsid w:val="00AA695B"/>
    <w:rsid w:val="00AC19C5"/>
    <w:rsid w:val="00AD4E8D"/>
    <w:rsid w:val="00AF2D41"/>
    <w:rsid w:val="00B01E0D"/>
    <w:rsid w:val="00B11A85"/>
    <w:rsid w:val="00B15106"/>
    <w:rsid w:val="00B27108"/>
    <w:rsid w:val="00B57A96"/>
    <w:rsid w:val="00B63E3C"/>
    <w:rsid w:val="00B71E91"/>
    <w:rsid w:val="00B748DC"/>
    <w:rsid w:val="00B84B65"/>
    <w:rsid w:val="00B95759"/>
    <w:rsid w:val="00BD5E4D"/>
    <w:rsid w:val="00C07F6E"/>
    <w:rsid w:val="00C14BF6"/>
    <w:rsid w:val="00CA17A1"/>
    <w:rsid w:val="00CC5C73"/>
    <w:rsid w:val="00CD4827"/>
    <w:rsid w:val="00CE0954"/>
    <w:rsid w:val="00CE3BC6"/>
    <w:rsid w:val="00D1186D"/>
    <w:rsid w:val="00D359F5"/>
    <w:rsid w:val="00D4016F"/>
    <w:rsid w:val="00D40E80"/>
    <w:rsid w:val="00D42865"/>
    <w:rsid w:val="00D95713"/>
    <w:rsid w:val="00DA1587"/>
    <w:rsid w:val="00DB7D0E"/>
    <w:rsid w:val="00DE2B2C"/>
    <w:rsid w:val="00DF5704"/>
    <w:rsid w:val="00E2196D"/>
    <w:rsid w:val="00E25885"/>
    <w:rsid w:val="00E31F7D"/>
    <w:rsid w:val="00E34A85"/>
    <w:rsid w:val="00E60CB4"/>
    <w:rsid w:val="00E717D7"/>
    <w:rsid w:val="00F2021B"/>
    <w:rsid w:val="00F20EA9"/>
    <w:rsid w:val="00F226B9"/>
    <w:rsid w:val="00F271E0"/>
    <w:rsid w:val="00F73275"/>
    <w:rsid w:val="00FA0CE2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773DB"/>
  <w15:chartTrackingRefBased/>
  <w15:docId w15:val="{61160188-BAAC-4C77-95D3-F7D54744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60"/>
  </w:style>
  <w:style w:type="paragraph" w:styleId="Footer">
    <w:name w:val="footer"/>
    <w:basedOn w:val="Normal"/>
    <w:link w:val="FooterChar"/>
    <w:uiPriority w:val="99"/>
    <w:unhideWhenUsed/>
    <w:rsid w:val="00A27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60"/>
  </w:style>
  <w:style w:type="paragraph" w:styleId="ListParagraph">
    <w:name w:val="List Paragraph"/>
    <w:basedOn w:val="Normal"/>
    <w:uiPriority w:val="34"/>
    <w:qFormat/>
    <w:rsid w:val="00B0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Chini</dc:creator>
  <cp:keywords/>
  <dc:description/>
  <cp:lastModifiedBy>george zolotas</cp:lastModifiedBy>
  <cp:revision>2</cp:revision>
  <cp:lastPrinted>2022-01-10T13:07:00Z</cp:lastPrinted>
  <dcterms:created xsi:type="dcterms:W3CDTF">2022-02-09T09:08:00Z</dcterms:created>
  <dcterms:modified xsi:type="dcterms:W3CDTF">2022-02-09T09:08:00Z</dcterms:modified>
</cp:coreProperties>
</file>